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F0515D" w14:textId="77777777" w:rsidR="00D063C2" w:rsidRPr="007D55BB" w:rsidRDefault="00D063C2" w:rsidP="009053FD">
      <w:pPr>
        <w:spacing w:line="276" w:lineRule="auto"/>
        <w:rPr>
          <w:rFonts w:ascii="New Baskerville" w:hAnsi="New Baskerville"/>
        </w:rPr>
      </w:pPr>
    </w:p>
    <w:p w14:paraId="10732D7B" w14:textId="7232C10E" w:rsidR="00D3131A" w:rsidRPr="007D55BB" w:rsidRDefault="00D063C2" w:rsidP="009053FD">
      <w:pPr>
        <w:pStyle w:val="Textoindependiente"/>
        <w:tabs>
          <w:tab w:val="left" w:pos="1134"/>
        </w:tabs>
        <w:suppressAutoHyphens/>
        <w:spacing w:line="276" w:lineRule="auto"/>
        <w:ind w:right="378"/>
        <w:jc w:val="center"/>
        <w:rPr>
          <w:rFonts w:ascii="New Baskerville" w:hAnsi="New Baskerville" w:cs="Arial"/>
          <w:sz w:val="24"/>
          <w:szCs w:val="24"/>
          <w:lang w:val="gl-ES" w:eastAsia="ar-SA"/>
        </w:rPr>
      </w:pPr>
      <w:r w:rsidRPr="007D55BB">
        <w:rPr>
          <w:rFonts w:ascii="New Baskerville" w:hAnsi="New Baskerville" w:cs="Arial"/>
          <w:sz w:val="24"/>
          <w:szCs w:val="24"/>
          <w:lang w:val="gl-ES" w:eastAsia="ar-SA"/>
        </w:rPr>
        <w:t xml:space="preserve">ACTA DA </w:t>
      </w:r>
      <w:r w:rsidR="00373E6E" w:rsidRPr="007D55BB">
        <w:rPr>
          <w:rFonts w:ascii="New Baskerville" w:hAnsi="New Baskerville" w:cs="Arial"/>
          <w:sz w:val="24"/>
          <w:szCs w:val="24"/>
          <w:lang w:val="gl-ES" w:eastAsia="ar-SA"/>
        </w:rPr>
        <w:t xml:space="preserve">REUNIÓN </w:t>
      </w:r>
      <w:r w:rsidRPr="007D55BB">
        <w:rPr>
          <w:rFonts w:ascii="New Baskerville" w:hAnsi="New Baskerville" w:cs="Arial"/>
          <w:sz w:val="24"/>
          <w:szCs w:val="24"/>
          <w:lang w:val="gl-ES" w:eastAsia="ar-SA"/>
        </w:rPr>
        <w:t xml:space="preserve">ORDINARIA DA COMISIÓN DE CALIDADE </w:t>
      </w:r>
    </w:p>
    <w:p w14:paraId="396E4E01" w14:textId="2E33B352" w:rsidR="00D063C2" w:rsidRPr="007D55BB" w:rsidRDefault="00D063C2" w:rsidP="009053FD">
      <w:pPr>
        <w:pStyle w:val="Textoindependiente"/>
        <w:tabs>
          <w:tab w:val="left" w:pos="1134"/>
        </w:tabs>
        <w:suppressAutoHyphens/>
        <w:spacing w:line="276" w:lineRule="auto"/>
        <w:ind w:right="378"/>
        <w:jc w:val="center"/>
        <w:rPr>
          <w:rFonts w:ascii="New Baskerville" w:hAnsi="New Baskerville" w:cs="Arial"/>
          <w:sz w:val="24"/>
          <w:szCs w:val="24"/>
          <w:lang w:val="gl-ES" w:eastAsia="ar-SA"/>
        </w:rPr>
      </w:pPr>
      <w:r w:rsidRPr="007D55BB">
        <w:rPr>
          <w:rFonts w:ascii="New Baskerville" w:hAnsi="New Baskerville" w:cs="Arial"/>
          <w:sz w:val="24"/>
          <w:szCs w:val="24"/>
          <w:lang w:val="gl-ES" w:eastAsia="ar-SA"/>
        </w:rPr>
        <w:t xml:space="preserve">DA </w:t>
      </w:r>
      <w:r w:rsidR="003220B7" w:rsidRPr="007D55BB">
        <w:rPr>
          <w:rFonts w:ascii="New Baskerville" w:hAnsi="New Baskerville" w:cs="Arial"/>
          <w:sz w:val="24"/>
          <w:szCs w:val="24"/>
          <w:lang w:val="gl-ES" w:eastAsia="ar-SA"/>
        </w:rPr>
        <w:t>ESCOLA INTERNACIONAL DE DOUTORAMENTO</w:t>
      </w:r>
    </w:p>
    <w:p w14:paraId="12E29E64" w14:textId="77777777" w:rsidR="00D063C2" w:rsidRPr="007D55BB" w:rsidRDefault="00D063C2" w:rsidP="009053FD">
      <w:pPr>
        <w:spacing w:line="276" w:lineRule="auto"/>
        <w:jc w:val="both"/>
        <w:rPr>
          <w:rFonts w:ascii="New Baskerville" w:hAnsi="New Baskerville" w:cs="Helvetica Neue"/>
        </w:rPr>
      </w:pPr>
    </w:p>
    <w:p w14:paraId="1AE30BFE" w14:textId="77777777" w:rsidR="00D15F2E" w:rsidRPr="007D55BB" w:rsidRDefault="00D15F2E" w:rsidP="009053FD">
      <w:pPr>
        <w:spacing w:line="276" w:lineRule="auto"/>
        <w:jc w:val="both"/>
        <w:rPr>
          <w:rFonts w:ascii="New Baskerville" w:hAnsi="New Baskerville" w:cs="Helvetica Neue"/>
        </w:rPr>
      </w:pPr>
    </w:p>
    <w:p w14:paraId="134FC274" w14:textId="05BE3FBF" w:rsidR="00D063C2" w:rsidRPr="007D55BB" w:rsidRDefault="00D063C2" w:rsidP="009053FD">
      <w:pPr>
        <w:spacing w:line="276" w:lineRule="auto"/>
        <w:jc w:val="both"/>
        <w:rPr>
          <w:rFonts w:ascii="New Baskerville" w:hAnsi="New Baskerville" w:cs="Helvetica Neue"/>
        </w:rPr>
      </w:pPr>
      <w:r w:rsidRPr="007D55BB">
        <w:rPr>
          <w:rFonts w:ascii="New Baskerville" w:hAnsi="New Baskerville" w:cs="Helvetica Neue"/>
          <w:b/>
        </w:rPr>
        <w:t>Lugar:</w:t>
      </w:r>
      <w:r w:rsidRPr="007D55BB">
        <w:rPr>
          <w:rFonts w:ascii="New Baskerville" w:hAnsi="New Baskerville" w:cs="Helvetica Neue"/>
        </w:rPr>
        <w:t xml:space="preserve"> </w:t>
      </w:r>
      <w:r w:rsidR="008430D1">
        <w:rPr>
          <w:rFonts w:ascii="New Baskerville" w:hAnsi="New Baskerville" w:cs="Helvetica Neue"/>
        </w:rPr>
        <w:t xml:space="preserve">Sala de Xuntas de </w:t>
      </w:r>
      <w:proofErr w:type="spellStart"/>
      <w:r w:rsidR="008430D1">
        <w:rPr>
          <w:rFonts w:ascii="New Baskerville" w:hAnsi="New Baskerville" w:cs="Helvetica Neue"/>
        </w:rPr>
        <w:t>Posgrado</w:t>
      </w:r>
      <w:proofErr w:type="spellEnd"/>
      <w:r w:rsidR="008430D1">
        <w:rPr>
          <w:rFonts w:ascii="New Baskerville" w:hAnsi="New Baskerville" w:cs="Helvetica Neue"/>
        </w:rPr>
        <w:t xml:space="preserve"> e </w:t>
      </w:r>
      <w:r w:rsidR="00CF158D" w:rsidRPr="007D55BB">
        <w:rPr>
          <w:rFonts w:ascii="New Baskerville" w:hAnsi="New Baskerville" w:cs="Helvetica Neue"/>
        </w:rPr>
        <w:t>S</w:t>
      </w:r>
      <w:r w:rsidRPr="007D55BB">
        <w:rPr>
          <w:rFonts w:ascii="New Baskerville" w:hAnsi="New Baskerville" w:cs="Helvetica Neue"/>
        </w:rPr>
        <w:t xml:space="preserve">ala </w:t>
      </w:r>
      <w:r w:rsidR="004F351E" w:rsidRPr="007D55BB">
        <w:rPr>
          <w:rFonts w:ascii="New Baskerville" w:hAnsi="New Baskerville" w:cs="Helvetica Neue"/>
        </w:rPr>
        <w:t>virtual nº 14 da EIDO no Campus Remoto</w:t>
      </w:r>
    </w:p>
    <w:p w14:paraId="75E391F0" w14:textId="5288979E" w:rsidR="00D063C2" w:rsidRPr="007D55BB" w:rsidRDefault="00D063C2" w:rsidP="009053FD">
      <w:pPr>
        <w:spacing w:line="276" w:lineRule="auto"/>
        <w:jc w:val="both"/>
        <w:rPr>
          <w:rFonts w:ascii="New Baskerville" w:hAnsi="New Baskerville" w:cs="Helvetica Neue"/>
        </w:rPr>
      </w:pPr>
      <w:r w:rsidRPr="007D55BB">
        <w:rPr>
          <w:rFonts w:ascii="New Baskerville" w:hAnsi="New Baskerville" w:cs="Helvetica Neue"/>
          <w:b/>
        </w:rPr>
        <w:t>Data:</w:t>
      </w:r>
      <w:r w:rsidRPr="007D55BB">
        <w:rPr>
          <w:rFonts w:ascii="New Baskerville" w:hAnsi="New Baskerville" w:cs="Helvetica Neue"/>
        </w:rPr>
        <w:t xml:space="preserve"> </w:t>
      </w:r>
      <w:r w:rsidR="008430D1">
        <w:rPr>
          <w:rFonts w:ascii="New Baskerville" w:hAnsi="New Baskerville" w:cs="Helvetica Neue"/>
        </w:rPr>
        <w:t xml:space="preserve">4 </w:t>
      </w:r>
      <w:r w:rsidRPr="007D55BB">
        <w:rPr>
          <w:rFonts w:ascii="New Baskerville" w:hAnsi="New Baskerville" w:cs="Helvetica Neue"/>
        </w:rPr>
        <w:t xml:space="preserve">de </w:t>
      </w:r>
      <w:r w:rsidR="00444D3A">
        <w:rPr>
          <w:rFonts w:ascii="New Baskerville" w:hAnsi="New Baskerville" w:cs="Helvetica Neue"/>
        </w:rPr>
        <w:t>novembro</w:t>
      </w:r>
      <w:r w:rsidRPr="007D55BB">
        <w:rPr>
          <w:rFonts w:ascii="New Baskerville" w:hAnsi="New Baskerville" w:cs="Helvetica Neue"/>
        </w:rPr>
        <w:t xml:space="preserve"> de 20</w:t>
      </w:r>
      <w:r w:rsidR="004F351E" w:rsidRPr="007D55BB">
        <w:rPr>
          <w:rFonts w:ascii="New Baskerville" w:hAnsi="New Baskerville" w:cs="Helvetica Neue"/>
        </w:rPr>
        <w:t>2</w:t>
      </w:r>
      <w:r w:rsidR="00CF158D" w:rsidRPr="007D55BB">
        <w:rPr>
          <w:rFonts w:ascii="New Baskerville" w:hAnsi="New Baskerville" w:cs="Helvetica Neue"/>
        </w:rPr>
        <w:t>5</w:t>
      </w:r>
    </w:p>
    <w:p w14:paraId="36628E10" w14:textId="66D622EC" w:rsidR="00D063C2" w:rsidRPr="007D55BB" w:rsidRDefault="00D063C2" w:rsidP="009053FD">
      <w:pPr>
        <w:spacing w:line="276" w:lineRule="auto"/>
        <w:jc w:val="both"/>
        <w:rPr>
          <w:rFonts w:ascii="New Baskerville" w:hAnsi="New Baskerville" w:cs="Helvetica Neue"/>
        </w:rPr>
      </w:pPr>
      <w:r w:rsidRPr="007D55BB">
        <w:rPr>
          <w:rFonts w:ascii="New Baskerville" w:hAnsi="New Baskerville" w:cs="Helvetica Neue"/>
          <w:b/>
        </w:rPr>
        <w:t>Hora de comezo:</w:t>
      </w:r>
      <w:r w:rsidRPr="007D55BB">
        <w:rPr>
          <w:rFonts w:ascii="New Baskerville" w:hAnsi="New Baskerville" w:cs="Helvetica Neue"/>
        </w:rPr>
        <w:t xml:space="preserve"> </w:t>
      </w:r>
      <w:r w:rsidR="000066EA" w:rsidRPr="007D55BB">
        <w:rPr>
          <w:rFonts w:ascii="New Baskerville" w:hAnsi="New Baskerville" w:cs="Helvetica Neue"/>
        </w:rPr>
        <w:t>1</w:t>
      </w:r>
      <w:r w:rsidR="008430D1">
        <w:rPr>
          <w:rFonts w:ascii="New Baskerville" w:hAnsi="New Baskerville" w:cs="Helvetica Neue"/>
        </w:rPr>
        <w:t>2</w:t>
      </w:r>
      <w:r w:rsidR="004F351E" w:rsidRPr="007D55BB">
        <w:rPr>
          <w:rFonts w:ascii="New Baskerville" w:hAnsi="New Baskerville" w:cs="Helvetica Neue"/>
        </w:rPr>
        <w:t>:</w:t>
      </w:r>
      <w:r w:rsidR="008430D1">
        <w:rPr>
          <w:rFonts w:ascii="New Baskerville" w:hAnsi="New Baskerville" w:cs="Helvetica Neue"/>
        </w:rPr>
        <w:t>00</w:t>
      </w:r>
      <w:r w:rsidRPr="007D55BB">
        <w:rPr>
          <w:rFonts w:ascii="New Baskerville" w:hAnsi="New Baskerville" w:cs="Helvetica Neue"/>
        </w:rPr>
        <w:t xml:space="preserve"> h</w:t>
      </w:r>
    </w:p>
    <w:p w14:paraId="7DF0C89C" w14:textId="5AB49BEA" w:rsidR="00D063C2" w:rsidRPr="007D55BB" w:rsidRDefault="00D063C2" w:rsidP="009053FD">
      <w:pPr>
        <w:spacing w:line="276" w:lineRule="auto"/>
        <w:jc w:val="both"/>
        <w:rPr>
          <w:rFonts w:ascii="New Baskerville" w:hAnsi="New Baskerville" w:cs="Helvetica Neue"/>
        </w:rPr>
      </w:pPr>
      <w:r w:rsidRPr="007D55BB">
        <w:rPr>
          <w:rFonts w:ascii="New Baskerville" w:hAnsi="New Baskerville" w:cs="Helvetica Neue"/>
          <w:b/>
        </w:rPr>
        <w:t>Hora de remate:</w:t>
      </w:r>
      <w:r w:rsidRPr="007D55BB">
        <w:rPr>
          <w:rFonts w:ascii="New Baskerville" w:hAnsi="New Baskerville" w:cs="Helvetica Neue"/>
        </w:rPr>
        <w:t xml:space="preserve"> </w:t>
      </w:r>
      <w:r w:rsidR="00B6768D" w:rsidRPr="007D55BB">
        <w:rPr>
          <w:rFonts w:ascii="New Baskerville" w:hAnsi="New Baskerville" w:cs="Helvetica Neue"/>
        </w:rPr>
        <w:t>1</w:t>
      </w:r>
      <w:r w:rsidR="008430D1">
        <w:rPr>
          <w:rFonts w:ascii="New Baskerville" w:hAnsi="New Baskerville" w:cs="Helvetica Neue"/>
        </w:rPr>
        <w:t>3</w:t>
      </w:r>
      <w:r w:rsidR="00B6768D" w:rsidRPr="007D55BB">
        <w:rPr>
          <w:rFonts w:ascii="New Baskerville" w:hAnsi="New Baskerville" w:cs="Helvetica Neue"/>
        </w:rPr>
        <w:t>:</w:t>
      </w:r>
      <w:r w:rsidR="007D55BB">
        <w:rPr>
          <w:rFonts w:ascii="New Baskerville" w:hAnsi="New Baskerville" w:cs="Helvetica Neue"/>
        </w:rPr>
        <w:t>3</w:t>
      </w:r>
      <w:r w:rsidR="00CF158D" w:rsidRPr="007D55BB">
        <w:rPr>
          <w:rFonts w:ascii="New Baskerville" w:hAnsi="New Baskerville" w:cs="Helvetica Neue"/>
        </w:rPr>
        <w:t>0</w:t>
      </w:r>
      <w:r w:rsidRPr="007D55BB">
        <w:rPr>
          <w:rFonts w:ascii="New Baskerville" w:hAnsi="New Baskerville" w:cs="Helvetica Neue"/>
        </w:rPr>
        <w:t xml:space="preserve"> h</w:t>
      </w:r>
    </w:p>
    <w:p w14:paraId="194D0FD8" w14:textId="77777777" w:rsidR="00D15F2E" w:rsidRPr="007D55BB" w:rsidRDefault="00D15F2E" w:rsidP="009053FD">
      <w:pPr>
        <w:spacing w:line="276" w:lineRule="auto"/>
        <w:jc w:val="both"/>
        <w:rPr>
          <w:rFonts w:ascii="New Baskerville" w:hAnsi="New Baskerville" w:cs="Helvetica Neue"/>
        </w:rPr>
      </w:pPr>
    </w:p>
    <w:p w14:paraId="3C659F05" w14:textId="77777777" w:rsidR="00D15F2E" w:rsidRPr="007D55BB" w:rsidRDefault="00D15F2E" w:rsidP="009053FD">
      <w:pPr>
        <w:spacing w:line="276" w:lineRule="auto"/>
        <w:jc w:val="both"/>
        <w:rPr>
          <w:rFonts w:ascii="New Baskerville" w:hAnsi="New Baskerville" w:cs="Helvetica Neue"/>
        </w:rPr>
      </w:pPr>
    </w:p>
    <w:p w14:paraId="21925C95" w14:textId="77777777" w:rsidR="00D15F2E" w:rsidRPr="007D55BB" w:rsidRDefault="00D15F2E" w:rsidP="009053FD">
      <w:pPr>
        <w:spacing w:line="276" w:lineRule="auto"/>
        <w:jc w:val="both"/>
        <w:rPr>
          <w:rFonts w:ascii="New Baskerville" w:hAnsi="New Baskerville" w:cs="Helvetica Neue"/>
        </w:rPr>
      </w:pPr>
    </w:p>
    <w:p w14:paraId="06F68AD6" w14:textId="77777777" w:rsidR="00D15F2E" w:rsidRPr="007D55BB" w:rsidRDefault="00D15F2E" w:rsidP="009053FD">
      <w:pPr>
        <w:spacing w:line="276" w:lineRule="auto"/>
        <w:jc w:val="both"/>
        <w:rPr>
          <w:rFonts w:ascii="New Baskerville" w:hAnsi="New Baskerville" w:cs="Helvetica Neue"/>
          <w:b/>
        </w:rPr>
      </w:pPr>
      <w:r w:rsidRPr="007D55BB">
        <w:rPr>
          <w:rFonts w:ascii="New Baskerville" w:hAnsi="New Baskerville" w:cs="Helvetica Neue"/>
          <w:b/>
        </w:rPr>
        <w:t>ASISTENTES</w:t>
      </w:r>
    </w:p>
    <w:p w14:paraId="3B38EAE4" w14:textId="77777777" w:rsidR="00D15F2E" w:rsidRPr="007D55BB" w:rsidRDefault="00D15F2E" w:rsidP="009053FD">
      <w:pPr>
        <w:spacing w:line="276" w:lineRule="auto"/>
        <w:jc w:val="both"/>
        <w:rPr>
          <w:rFonts w:ascii="New Baskerville" w:hAnsi="New Baskerville" w:cs="Helvetica Neue"/>
        </w:rPr>
      </w:pPr>
    </w:p>
    <w:p w14:paraId="6FE6E392" w14:textId="343545D7" w:rsidR="000D6F89" w:rsidRPr="007D55BB" w:rsidRDefault="004905FA" w:rsidP="009053FD">
      <w:pPr>
        <w:tabs>
          <w:tab w:val="left" w:pos="-1142"/>
          <w:tab w:val="left" w:pos="-720"/>
          <w:tab w:val="left" w:pos="-80"/>
          <w:tab w:val="left" w:pos="720"/>
        </w:tabs>
        <w:spacing w:line="276" w:lineRule="auto"/>
        <w:ind w:right="141"/>
        <w:jc w:val="both"/>
        <w:rPr>
          <w:rFonts w:ascii="New Baskerville" w:hAnsi="New Baskerville" w:cs="Helvetica Neue"/>
        </w:rPr>
      </w:pPr>
      <w:r w:rsidRPr="007D55BB">
        <w:rPr>
          <w:rFonts w:ascii="New Baskerville" w:hAnsi="New Baskerville" w:cs="Helvetica Neue"/>
        </w:rPr>
        <w:t xml:space="preserve">Antonio </w:t>
      </w:r>
      <w:proofErr w:type="spellStart"/>
      <w:r w:rsidRPr="007D55BB">
        <w:rPr>
          <w:rFonts w:ascii="New Baskerville" w:hAnsi="New Baskerville" w:cs="Helvetica Neue"/>
        </w:rPr>
        <w:t>Collazo</w:t>
      </w:r>
      <w:proofErr w:type="spellEnd"/>
      <w:r w:rsidRPr="007D55BB">
        <w:rPr>
          <w:rFonts w:ascii="New Baskerville" w:hAnsi="New Baskerville" w:cs="Helvetica Neue"/>
        </w:rPr>
        <w:t xml:space="preserve"> Fernández</w:t>
      </w:r>
      <w:r w:rsidR="000D6F89" w:rsidRPr="007D55BB">
        <w:rPr>
          <w:rFonts w:ascii="New Baskerville" w:hAnsi="New Baskerville" w:cs="Helvetica Neue"/>
        </w:rPr>
        <w:t xml:space="preserve"> </w:t>
      </w:r>
      <w:r w:rsidR="000D6F89" w:rsidRPr="007D55BB">
        <w:rPr>
          <w:rFonts w:ascii="New Baskerville" w:hAnsi="New Baskerville" w:cs="Helvetica Neue"/>
          <w:sz w:val="20"/>
          <w:szCs w:val="20"/>
        </w:rPr>
        <w:t>(director da Eido), presidente</w:t>
      </w:r>
    </w:p>
    <w:p w14:paraId="4C1A49A6" w14:textId="77777777" w:rsidR="00C56E13" w:rsidRPr="007D55BB" w:rsidRDefault="00C56E13" w:rsidP="009053FD">
      <w:pPr>
        <w:tabs>
          <w:tab w:val="left" w:pos="-1142"/>
          <w:tab w:val="left" w:pos="-720"/>
          <w:tab w:val="left" w:pos="-80"/>
          <w:tab w:val="left" w:pos="720"/>
        </w:tabs>
        <w:spacing w:line="276" w:lineRule="auto"/>
        <w:ind w:right="141"/>
        <w:jc w:val="both"/>
        <w:rPr>
          <w:rFonts w:ascii="New Baskerville" w:hAnsi="New Baskerville" w:cs="Helvetica Neue"/>
        </w:rPr>
      </w:pPr>
      <w:r w:rsidRPr="007D55BB">
        <w:rPr>
          <w:rFonts w:ascii="New Baskerville" w:hAnsi="New Baskerville" w:cs="Helvetica Neue"/>
        </w:rPr>
        <w:t xml:space="preserve">Ignacio Pérez Juste </w:t>
      </w:r>
      <w:r w:rsidRPr="007D55BB">
        <w:rPr>
          <w:rFonts w:ascii="New Baskerville" w:hAnsi="New Baskerville" w:cs="Helvetica Neue"/>
          <w:sz w:val="20"/>
          <w:szCs w:val="20"/>
        </w:rPr>
        <w:t>(subdirector da Eido), secretario</w:t>
      </w:r>
    </w:p>
    <w:p w14:paraId="16BA29D7" w14:textId="77777777" w:rsidR="004C272A" w:rsidRDefault="004C272A" w:rsidP="004C272A">
      <w:pPr>
        <w:tabs>
          <w:tab w:val="left" w:pos="-1142"/>
          <w:tab w:val="left" w:pos="-720"/>
          <w:tab w:val="left" w:pos="-80"/>
          <w:tab w:val="left" w:pos="720"/>
        </w:tabs>
        <w:spacing w:line="276" w:lineRule="auto"/>
        <w:ind w:right="141"/>
        <w:jc w:val="both"/>
        <w:rPr>
          <w:rFonts w:ascii="New Baskerville" w:hAnsi="New Baskerville" w:cs="Helvetica Neue"/>
          <w:sz w:val="20"/>
          <w:szCs w:val="20"/>
        </w:rPr>
      </w:pPr>
      <w:r w:rsidRPr="007D55BB">
        <w:rPr>
          <w:rFonts w:ascii="New Baskerville" w:hAnsi="New Baskerville" w:cs="Helvetica Neue"/>
        </w:rPr>
        <w:t xml:space="preserve">María Asunción Longo González </w:t>
      </w:r>
      <w:r w:rsidRPr="007D55BB">
        <w:rPr>
          <w:rFonts w:ascii="New Baskerville" w:hAnsi="New Baskerville" w:cs="Helvetica Neue"/>
          <w:sz w:val="20"/>
          <w:szCs w:val="20"/>
        </w:rPr>
        <w:t>(responsable de calidade dos PD do ámbito Enxeñaría e Arquitectura)</w:t>
      </w:r>
    </w:p>
    <w:p w14:paraId="534F55AE" w14:textId="77777777" w:rsidR="008430D1" w:rsidRPr="00C3057E" w:rsidRDefault="008430D1" w:rsidP="008430D1">
      <w:pPr>
        <w:tabs>
          <w:tab w:val="left" w:pos="-1142"/>
          <w:tab w:val="left" w:pos="-720"/>
          <w:tab w:val="left" w:pos="-80"/>
          <w:tab w:val="left" w:pos="720"/>
        </w:tabs>
        <w:spacing w:line="276" w:lineRule="auto"/>
        <w:ind w:right="141"/>
        <w:jc w:val="both"/>
        <w:rPr>
          <w:rFonts w:ascii="New Baskerville" w:hAnsi="New Baskerville" w:cs="Helvetica Neue"/>
        </w:rPr>
      </w:pPr>
      <w:r w:rsidRPr="00C3057E">
        <w:rPr>
          <w:rFonts w:ascii="New Baskerville" w:hAnsi="New Baskerville" w:cs="Helvetica Neue"/>
        </w:rPr>
        <w:t xml:space="preserve">Pedro </w:t>
      </w:r>
      <w:proofErr w:type="spellStart"/>
      <w:r w:rsidRPr="00C3057E">
        <w:rPr>
          <w:rFonts w:ascii="New Baskerville" w:hAnsi="New Baskerville" w:cs="Helvetica Neue"/>
        </w:rPr>
        <w:t>Pablo</w:t>
      </w:r>
      <w:proofErr w:type="spellEnd"/>
      <w:r w:rsidRPr="00C3057E">
        <w:rPr>
          <w:rFonts w:ascii="New Baskerville" w:hAnsi="New Baskerville" w:cs="Helvetica Neue"/>
        </w:rPr>
        <w:t xml:space="preserve"> </w:t>
      </w:r>
      <w:proofErr w:type="spellStart"/>
      <w:r w:rsidRPr="00C3057E">
        <w:rPr>
          <w:rFonts w:ascii="New Baskerville" w:hAnsi="New Baskerville" w:cs="Helvetica Neue"/>
        </w:rPr>
        <w:t>Gallego</w:t>
      </w:r>
      <w:proofErr w:type="spellEnd"/>
      <w:r w:rsidRPr="00C3057E">
        <w:rPr>
          <w:rFonts w:ascii="New Baskerville" w:hAnsi="New Baskerville" w:cs="Helvetica Neue"/>
        </w:rPr>
        <w:t xml:space="preserve"> Veigas </w:t>
      </w:r>
      <w:r w:rsidRPr="00C3057E">
        <w:rPr>
          <w:rFonts w:ascii="New Baskerville" w:hAnsi="New Baskerville" w:cs="Helvetica Neue"/>
          <w:sz w:val="20"/>
          <w:szCs w:val="20"/>
        </w:rPr>
        <w:t>(responsable de calidade dos PD do ámbito Científico)</w:t>
      </w:r>
    </w:p>
    <w:p w14:paraId="29928B87" w14:textId="77777777" w:rsidR="008430D1" w:rsidRPr="007D55BB" w:rsidRDefault="008430D1" w:rsidP="008430D1">
      <w:pPr>
        <w:tabs>
          <w:tab w:val="left" w:pos="-1142"/>
          <w:tab w:val="left" w:pos="-720"/>
          <w:tab w:val="left" w:pos="-80"/>
          <w:tab w:val="left" w:pos="720"/>
        </w:tabs>
        <w:spacing w:line="276" w:lineRule="auto"/>
        <w:ind w:right="141"/>
        <w:jc w:val="both"/>
        <w:rPr>
          <w:rFonts w:ascii="New Baskerville" w:hAnsi="New Baskerville" w:cs="Helvetica Neue"/>
        </w:rPr>
      </w:pPr>
      <w:proofErr w:type="spellStart"/>
      <w:r w:rsidRPr="007D55BB">
        <w:rPr>
          <w:rFonts w:ascii="New Baskerville" w:hAnsi="New Baskerville" w:cs="Helvetica Neue"/>
        </w:rPr>
        <w:t>José</w:t>
      </w:r>
      <w:proofErr w:type="spellEnd"/>
      <w:r w:rsidRPr="007D55BB">
        <w:rPr>
          <w:rFonts w:ascii="New Baskerville" w:hAnsi="New Baskerville" w:cs="Helvetica Neue"/>
        </w:rPr>
        <w:t xml:space="preserve"> </w:t>
      </w:r>
      <w:proofErr w:type="spellStart"/>
      <w:r w:rsidRPr="007D55BB">
        <w:rPr>
          <w:rFonts w:ascii="New Baskerville" w:hAnsi="New Baskerville" w:cs="Helvetica Neue"/>
        </w:rPr>
        <w:t>Luis</w:t>
      </w:r>
      <w:proofErr w:type="spellEnd"/>
      <w:r w:rsidRPr="007D55BB">
        <w:rPr>
          <w:rFonts w:ascii="New Baskerville" w:hAnsi="New Baskerville" w:cs="Helvetica Neue"/>
        </w:rPr>
        <w:t xml:space="preserve"> Gómez </w:t>
      </w:r>
      <w:proofErr w:type="spellStart"/>
      <w:r w:rsidRPr="007D55BB">
        <w:rPr>
          <w:rFonts w:ascii="New Baskerville" w:hAnsi="New Baskerville" w:cs="Helvetica Neue"/>
        </w:rPr>
        <w:t>Reboiro</w:t>
      </w:r>
      <w:proofErr w:type="spellEnd"/>
      <w:r w:rsidRPr="007D55BB">
        <w:rPr>
          <w:rFonts w:ascii="New Baskerville" w:hAnsi="New Baskerville" w:cs="Helvetica Neue"/>
        </w:rPr>
        <w:t xml:space="preserve"> </w:t>
      </w:r>
      <w:r w:rsidRPr="007D55BB">
        <w:rPr>
          <w:rFonts w:ascii="New Baskerville" w:hAnsi="New Baskerville" w:cs="Helvetica Neue"/>
          <w:sz w:val="20"/>
          <w:szCs w:val="20"/>
        </w:rPr>
        <w:t xml:space="preserve">(xefe do Servizo de Xestión de Estudos de </w:t>
      </w:r>
      <w:proofErr w:type="spellStart"/>
      <w:r w:rsidRPr="007D55BB">
        <w:rPr>
          <w:rFonts w:ascii="New Baskerville" w:hAnsi="New Baskerville" w:cs="Helvetica Neue"/>
          <w:sz w:val="20"/>
          <w:szCs w:val="20"/>
        </w:rPr>
        <w:t>Posgrao</w:t>
      </w:r>
      <w:proofErr w:type="spellEnd"/>
      <w:r w:rsidRPr="007D55BB">
        <w:rPr>
          <w:rFonts w:ascii="New Baskerville" w:hAnsi="New Baskerville" w:cs="Helvetica Neue"/>
          <w:sz w:val="20"/>
          <w:szCs w:val="20"/>
        </w:rPr>
        <w:t>)</w:t>
      </w:r>
    </w:p>
    <w:p w14:paraId="0AB86D62" w14:textId="15C2665F" w:rsidR="00C56E13" w:rsidRPr="007D55BB" w:rsidRDefault="00C56E13" w:rsidP="009053FD">
      <w:pPr>
        <w:tabs>
          <w:tab w:val="left" w:pos="-1142"/>
          <w:tab w:val="left" w:pos="-720"/>
          <w:tab w:val="left" w:pos="-80"/>
          <w:tab w:val="left" w:pos="720"/>
        </w:tabs>
        <w:spacing w:line="276" w:lineRule="auto"/>
        <w:ind w:right="141"/>
        <w:jc w:val="both"/>
        <w:rPr>
          <w:rFonts w:ascii="New Baskerville" w:hAnsi="New Baskerville" w:cs="Helvetica Neue"/>
          <w:sz w:val="20"/>
          <w:szCs w:val="20"/>
        </w:rPr>
      </w:pPr>
      <w:proofErr w:type="spellStart"/>
      <w:r w:rsidRPr="007D55BB">
        <w:rPr>
          <w:rFonts w:ascii="New Baskerville" w:hAnsi="New Baskerville" w:cs="Helvetica Neue"/>
        </w:rPr>
        <w:t>José</w:t>
      </w:r>
      <w:proofErr w:type="spellEnd"/>
      <w:r w:rsidRPr="007D55BB">
        <w:rPr>
          <w:rFonts w:ascii="New Baskerville" w:hAnsi="New Baskerville" w:cs="Helvetica Neue"/>
        </w:rPr>
        <w:t xml:space="preserve"> Miguel </w:t>
      </w:r>
      <w:proofErr w:type="spellStart"/>
      <w:r w:rsidRPr="007D55BB">
        <w:rPr>
          <w:rFonts w:ascii="New Baskerville" w:hAnsi="New Baskerville" w:cs="Helvetica Neue"/>
        </w:rPr>
        <w:t>Dorribo</w:t>
      </w:r>
      <w:proofErr w:type="spellEnd"/>
      <w:r w:rsidRPr="007D55BB">
        <w:rPr>
          <w:rFonts w:ascii="New Baskerville" w:hAnsi="New Baskerville" w:cs="Helvetica Neue"/>
        </w:rPr>
        <w:t xml:space="preserve"> </w:t>
      </w:r>
      <w:proofErr w:type="spellStart"/>
      <w:r w:rsidRPr="007D55BB">
        <w:rPr>
          <w:rFonts w:ascii="New Baskerville" w:hAnsi="New Baskerville" w:cs="Helvetica Neue"/>
        </w:rPr>
        <w:t>Rivera</w:t>
      </w:r>
      <w:proofErr w:type="spellEnd"/>
      <w:r w:rsidRPr="007D55BB">
        <w:rPr>
          <w:rFonts w:ascii="New Baskerville" w:hAnsi="New Baskerville" w:cs="Helvetica Neue"/>
        </w:rPr>
        <w:t xml:space="preserve"> </w:t>
      </w:r>
      <w:r w:rsidRPr="007D55BB">
        <w:rPr>
          <w:rFonts w:ascii="New Baskerville" w:hAnsi="New Baskerville" w:cs="Helvetica Neue"/>
          <w:sz w:val="20"/>
          <w:szCs w:val="20"/>
        </w:rPr>
        <w:t>(técnico superior de calidade da Área de Calidade)</w:t>
      </w:r>
    </w:p>
    <w:p w14:paraId="04D28BF7" w14:textId="77777777" w:rsidR="00FE4F30" w:rsidRPr="007D55BB" w:rsidRDefault="00FE4F30" w:rsidP="009053FD">
      <w:pPr>
        <w:tabs>
          <w:tab w:val="left" w:pos="-1142"/>
          <w:tab w:val="left" w:pos="-720"/>
          <w:tab w:val="left" w:pos="-80"/>
          <w:tab w:val="left" w:pos="720"/>
        </w:tabs>
        <w:spacing w:line="276" w:lineRule="auto"/>
        <w:ind w:right="141"/>
        <w:jc w:val="both"/>
        <w:rPr>
          <w:rFonts w:ascii="New Baskerville" w:hAnsi="New Baskerville" w:cs="Helvetica Neue"/>
          <w:sz w:val="20"/>
          <w:szCs w:val="20"/>
        </w:rPr>
      </w:pPr>
    </w:p>
    <w:p w14:paraId="6479DBF3" w14:textId="224AEFAD" w:rsidR="004542C0" w:rsidRPr="007D55BB" w:rsidRDefault="004542C0" w:rsidP="009053FD">
      <w:pPr>
        <w:spacing w:line="276" w:lineRule="auto"/>
        <w:rPr>
          <w:rFonts w:ascii="New Baskerville" w:hAnsi="New Baskerville" w:cs="Helvetica Neue"/>
        </w:rPr>
      </w:pPr>
    </w:p>
    <w:p w14:paraId="2FD9902C" w14:textId="487CB709" w:rsidR="00215F54" w:rsidRPr="007D55BB" w:rsidRDefault="00215F54" w:rsidP="009053FD">
      <w:pPr>
        <w:spacing w:line="276" w:lineRule="auto"/>
        <w:rPr>
          <w:rFonts w:ascii="New Baskerville" w:hAnsi="New Baskerville" w:cs="Helvetica Neue"/>
        </w:rPr>
      </w:pPr>
    </w:p>
    <w:p w14:paraId="73869FF2" w14:textId="77777777" w:rsidR="00215F54" w:rsidRPr="007D55BB" w:rsidRDefault="00215F54" w:rsidP="009053FD">
      <w:pPr>
        <w:spacing w:line="276" w:lineRule="auto"/>
        <w:rPr>
          <w:rFonts w:ascii="New Baskerville" w:hAnsi="New Baskerville"/>
        </w:rPr>
      </w:pPr>
    </w:p>
    <w:p w14:paraId="31F7EEEA" w14:textId="77777777" w:rsidR="004542C0" w:rsidRPr="007D55BB" w:rsidRDefault="004542C0" w:rsidP="009053FD">
      <w:pPr>
        <w:spacing w:line="276" w:lineRule="auto"/>
        <w:rPr>
          <w:rFonts w:ascii="New Baskerville" w:hAnsi="New Baskerville"/>
        </w:rPr>
      </w:pPr>
    </w:p>
    <w:p w14:paraId="0F956798" w14:textId="77777777" w:rsidR="004542C0" w:rsidRPr="007D55BB" w:rsidRDefault="004542C0" w:rsidP="009053FD">
      <w:pPr>
        <w:spacing w:line="276" w:lineRule="auto"/>
        <w:rPr>
          <w:rFonts w:ascii="New Baskerville" w:hAnsi="New Baskerville"/>
        </w:rPr>
      </w:pPr>
    </w:p>
    <w:p w14:paraId="71B3EADD" w14:textId="77777777" w:rsidR="004542C0" w:rsidRPr="007D55BB" w:rsidRDefault="004542C0" w:rsidP="009053FD">
      <w:pPr>
        <w:spacing w:line="276" w:lineRule="auto"/>
        <w:rPr>
          <w:rFonts w:ascii="New Baskerville" w:hAnsi="New Baskerville"/>
        </w:rPr>
      </w:pPr>
    </w:p>
    <w:p w14:paraId="1E46066A" w14:textId="77777777" w:rsidR="004542C0" w:rsidRPr="007D55BB" w:rsidRDefault="004542C0" w:rsidP="009053FD">
      <w:pPr>
        <w:spacing w:line="276" w:lineRule="auto"/>
        <w:rPr>
          <w:rFonts w:ascii="New Baskerville" w:hAnsi="New Baskerville"/>
        </w:rPr>
      </w:pPr>
    </w:p>
    <w:p w14:paraId="7F70DA29" w14:textId="77777777" w:rsidR="00952AE5" w:rsidRPr="007D55BB" w:rsidRDefault="00952AE5" w:rsidP="009053FD">
      <w:pPr>
        <w:spacing w:line="276" w:lineRule="auto"/>
        <w:rPr>
          <w:rFonts w:ascii="New Baskerville" w:hAnsi="New Baskerville"/>
        </w:rPr>
      </w:pPr>
      <w:r w:rsidRPr="007D55BB">
        <w:rPr>
          <w:rFonts w:ascii="New Baskerville" w:hAnsi="New Baskerville"/>
        </w:rPr>
        <w:br w:type="page"/>
      </w:r>
    </w:p>
    <w:p w14:paraId="6097E3A8" w14:textId="7B4A988F" w:rsidR="009053FD" w:rsidRPr="007D55BB" w:rsidRDefault="009053FD" w:rsidP="009053FD">
      <w:pPr>
        <w:spacing w:line="276" w:lineRule="auto"/>
        <w:jc w:val="both"/>
        <w:rPr>
          <w:rFonts w:ascii="ITC New Baskerville Std" w:hAnsi="ITC New Baskerville Std"/>
          <w:b/>
          <w:szCs w:val="20"/>
        </w:rPr>
      </w:pPr>
      <w:r w:rsidRPr="007D55BB">
        <w:rPr>
          <w:rFonts w:ascii="ITC New Baskerville Std" w:hAnsi="ITC New Baskerville Std"/>
          <w:b/>
          <w:szCs w:val="20"/>
        </w:rPr>
        <w:lastRenderedPageBreak/>
        <w:t>ORDE DO DÍA</w:t>
      </w:r>
    </w:p>
    <w:p w14:paraId="3E059E04" w14:textId="77777777" w:rsidR="009053FD" w:rsidRPr="007D55BB" w:rsidRDefault="009053FD" w:rsidP="009053FD">
      <w:pPr>
        <w:spacing w:line="276" w:lineRule="auto"/>
        <w:jc w:val="both"/>
        <w:rPr>
          <w:rFonts w:ascii="ITC New Baskerville Std" w:hAnsi="ITC New Baskerville Std"/>
          <w:szCs w:val="20"/>
        </w:rPr>
      </w:pPr>
    </w:p>
    <w:p w14:paraId="58F99E76" w14:textId="77777777" w:rsidR="007E7446" w:rsidRPr="007E7446" w:rsidRDefault="007E7446" w:rsidP="007E7446">
      <w:pPr>
        <w:numPr>
          <w:ilvl w:val="0"/>
          <w:numId w:val="8"/>
        </w:numPr>
        <w:spacing w:before="100" w:after="160" w:line="259" w:lineRule="auto"/>
        <w:jc w:val="both"/>
        <w:rPr>
          <w:rFonts w:ascii="ITC New Baskerville Std" w:eastAsia="Calibri" w:hAnsi="ITC New Baskerville Std"/>
          <w:szCs w:val="20"/>
          <w:lang w:eastAsia="en-US"/>
        </w:rPr>
      </w:pPr>
      <w:r w:rsidRPr="007E7446">
        <w:rPr>
          <w:rFonts w:ascii="ITC New Baskerville Std" w:eastAsia="Calibri" w:hAnsi="ITC New Baskerville Std"/>
          <w:szCs w:val="20"/>
          <w:lang w:eastAsia="en-US"/>
        </w:rPr>
        <w:t>Aprobación, se procede, das actas de sesións anteriores</w:t>
      </w:r>
    </w:p>
    <w:p w14:paraId="7B40F5F9" w14:textId="77777777" w:rsidR="007E7446" w:rsidRPr="007E7446" w:rsidRDefault="007E7446" w:rsidP="007E7446">
      <w:pPr>
        <w:numPr>
          <w:ilvl w:val="0"/>
          <w:numId w:val="8"/>
        </w:numPr>
        <w:spacing w:before="100" w:after="160" w:line="259" w:lineRule="auto"/>
        <w:jc w:val="both"/>
        <w:rPr>
          <w:rFonts w:ascii="ITC New Baskerville Std" w:eastAsia="Calibri" w:hAnsi="ITC New Baskerville Std"/>
          <w:szCs w:val="20"/>
          <w:lang w:eastAsia="en-US"/>
        </w:rPr>
      </w:pPr>
      <w:r w:rsidRPr="007E7446">
        <w:rPr>
          <w:rFonts w:ascii="ITC New Baskerville Std" w:eastAsia="Calibri" w:hAnsi="ITC New Baskerville Std"/>
          <w:szCs w:val="20"/>
          <w:lang w:eastAsia="en-US"/>
        </w:rPr>
        <w:t>Informe da presidencia</w:t>
      </w:r>
    </w:p>
    <w:p w14:paraId="06293AE3" w14:textId="77777777" w:rsidR="007E7446" w:rsidRPr="007E7446" w:rsidRDefault="007E7446" w:rsidP="007E7446">
      <w:pPr>
        <w:numPr>
          <w:ilvl w:val="0"/>
          <w:numId w:val="8"/>
        </w:numPr>
        <w:spacing w:before="100" w:after="160" w:line="259" w:lineRule="auto"/>
        <w:jc w:val="both"/>
        <w:rPr>
          <w:rFonts w:ascii="ITC New Baskerville Std" w:eastAsia="Calibri" w:hAnsi="ITC New Baskerville Std"/>
          <w:szCs w:val="20"/>
          <w:lang w:eastAsia="en-US"/>
        </w:rPr>
      </w:pPr>
      <w:r w:rsidRPr="007E7446">
        <w:rPr>
          <w:rFonts w:ascii="ITC New Baskerville Std" w:eastAsia="Calibri" w:hAnsi="ITC New Baskerville Std"/>
          <w:szCs w:val="20"/>
          <w:lang w:eastAsia="en-US"/>
        </w:rPr>
        <w:t>Validación, se procede, das seguintes modificacións dos procedementos do SGC:</w:t>
      </w:r>
    </w:p>
    <w:p w14:paraId="76C4B974" w14:textId="77777777" w:rsidR="007E7446" w:rsidRPr="007E7446" w:rsidRDefault="007E7446" w:rsidP="007E7446">
      <w:pPr>
        <w:spacing w:line="276" w:lineRule="auto"/>
        <w:ind w:firstLine="851"/>
        <w:jc w:val="both"/>
        <w:rPr>
          <w:rFonts w:ascii="ITC New Baskerville Std" w:eastAsia="Calibri" w:hAnsi="ITC New Baskerville Std"/>
          <w:szCs w:val="20"/>
          <w:lang w:eastAsia="en-US"/>
        </w:rPr>
      </w:pPr>
      <w:r w:rsidRPr="007E7446">
        <w:rPr>
          <w:rFonts w:ascii="ITC New Baskerville Std" w:eastAsia="Calibri" w:hAnsi="ITC New Baskerville Std"/>
          <w:szCs w:val="20"/>
          <w:lang w:eastAsia="en-US"/>
        </w:rPr>
        <w:t>- Xestión Académica</w:t>
      </w:r>
    </w:p>
    <w:p w14:paraId="740B90AC" w14:textId="77777777" w:rsidR="007E7446" w:rsidRPr="007E7446" w:rsidRDefault="007E7446" w:rsidP="007E7446">
      <w:pPr>
        <w:spacing w:line="276" w:lineRule="auto"/>
        <w:ind w:firstLine="851"/>
        <w:jc w:val="both"/>
        <w:rPr>
          <w:rFonts w:ascii="ITC New Baskerville Std" w:eastAsia="Calibri" w:hAnsi="ITC New Baskerville Std"/>
          <w:szCs w:val="20"/>
          <w:lang w:eastAsia="en-US"/>
        </w:rPr>
      </w:pPr>
      <w:r w:rsidRPr="007E7446">
        <w:rPr>
          <w:rFonts w:ascii="ITC New Baskerville Std" w:eastAsia="Calibri" w:hAnsi="ITC New Baskerville Std"/>
          <w:szCs w:val="20"/>
          <w:lang w:eastAsia="en-US"/>
        </w:rPr>
        <w:t>- Promoción e Captación</w:t>
      </w:r>
    </w:p>
    <w:p w14:paraId="7ABA084C" w14:textId="77777777" w:rsidR="007E7446" w:rsidRPr="007E7446" w:rsidRDefault="007E7446" w:rsidP="007E7446">
      <w:pPr>
        <w:spacing w:line="276" w:lineRule="auto"/>
        <w:ind w:firstLine="851"/>
        <w:jc w:val="both"/>
        <w:rPr>
          <w:rFonts w:ascii="ITC New Baskerville Std" w:eastAsia="Calibri" w:hAnsi="ITC New Baskerville Std"/>
          <w:szCs w:val="20"/>
          <w:lang w:eastAsia="en-US"/>
        </w:rPr>
      </w:pPr>
      <w:r w:rsidRPr="007E7446">
        <w:rPr>
          <w:rFonts w:ascii="ITC New Baskerville Std" w:eastAsia="Calibri" w:hAnsi="ITC New Baskerville Std"/>
          <w:szCs w:val="20"/>
          <w:lang w:eastAsia="en-US"/>
        </w:rPr>
        <w:t>- Xestión da Documentación</w:t>
      </w:r>
    </w:p>
    <w:p w14:paraId="4DDD4884" w14:textId="77777777" w:rsidR="007E7446" w:rsidRPr="007E7446" w:rsidRDefault="007E7446" w:rsidP="007E7446">
      <w:pPr>
        <w:spacing w:line="276" w:lineRule="auto"/>
        <w:ind w:firstLine="851"/>
        <w:jc w:val="both"/>
        <w:rPr>
          <w:rFonts w:ascii="ITC New Baskerville Std" w:eastAsia="Calibri" w:hAnsi="ITC New Baskerville Std"/>
          <w:szCs w:val="20"/>
          <w:lang w:eastAsia="en-US"/>
        </w:rPr>
      </w:pPr>
      <w:r w:rsidRPr="007E7446">
        <w:rPr>
          <w:rFonts w:ascii="ITC New Baskerville Std" w:eastAsia="Calibri" w:hAnsi="ITC New Baskerville Std"/>
          <w:szCs w:val="20"/>
          <w:lang w:eastAsia="en-US"/>
        </w:rPr>
        <w:t>- Dirección estratéxica: Comunicación e Proxección Social</w:t>
      </w:r>
    </w:p>
    <w:p w14:paraId="3D33C200" w14:textId="77777777" w:rsidR="007E7446" w:rsidRPr="007E7446" w:rsidRDefault="007E7446" w:rsidP="007E7446">
      <w:pPr>
        <w:spacing w:line="276" w:lineRule="auto"/>
        <w:ind w:firstLine="851"/>
        <w:jc w:val="both"/>
        <w:rPr>
          <w:rFonts w:ascii="ITC New Baskerville Std" w:eastAsia="Calibri" w:hAnsi="ITC New Baskerville Std"/>
          <w:szCs w:val="20"/>
          <w:lang w:eastAsia="en-US"/>
        </w:rPr>
      </w:pPr>
      <w:r w:rsidRPr="007E7446">
        <w:rPr>
          <w:rFonts w:ascii="ITC New Baskerville Std" w:eastAsia="Calibri" w:hAnsi="ITC New Baskerville Std"/>
          <w:szCs w:val="20"/>
          <w:lang w:eastAsia="en-US"/>
        </w:rPr>
        <w:t>- Avaliación da satisfacción e inserción laboral</w:t>
      </w:r>
    </w:p>
    <w:p w14:paraId="05A64FDF" w14:textId="77777777" w:rsidR="007E7446" w:rsidRPr="007E7446" w:rsidRDefault="007E7446" w:rsidP="007E7446">
      <w:pPr>
        <w:spacing w:line="276" w:lineRule="auto"/>
        <w:ind w:firstLine="851"/>
        <w:jc w:val="both"/>
        <w:rPr>
          <w:rFonts w:ascii="ITC New Baskerville Std" w:eastAsia="Calibri" w:hAnsi="ITC New Baskerville Std"/>
          <w:szCs w:val="20"/>
          <w:lang w:eastAsia="en-US"/>
        </w:rPr>
      </w:pPr>
      <w:r w:rsidRPr="007E7446">
        <w:rPr>
          <w:rFonts w:ascii="ITC New Baskerville Std" w:eastAsia="Calibri" w:hAnsi="ITC New Baskerville Std"/>
          <w:szCs w:val="20"/>
          <w:lang w:eastAsia="en-US"/>
        </w:rPr>
        <w:t>- Xestión do Persoal: Actualización dos formularios</w:t>
      </w:r>
    </w:p>
    <w:p w14:paraId="5852D7A1" w14:textId="77777777" w:rsidR="007E7446" w:rsidRPr="007E7446" w:rsidRDefault="007E7446" w:rsidP="007E7446">
      <w:pPr>
        <w:numPr>
          <w:ilvl w:val="0"/>
          <w:numId w:val="8"/>
        </w:numPr>
        <w:spacing w:before="100" w:after="160" w:line="259" w:lineRule="auto"/>
        <w:jc w:val="both"/>
        <w:rPr>
          <w:rFonts w:ascii="ITC New Baskerville Std" w:eastAsia="Calibri" w:hAnsi="ITC New Baskerville Std"/>
          <w:szCs w:val="20"/>
          <w:lang w:eastAsia="en-US"/>
        </w:rPr>
      </w:pPr>
      <w:r w:rsidRPr="007E7446">
        <w:rPr>
          <w:rFonts w:ascii="ITC New Baskerville Std" w:eastAsia="Calibri" w:hAnsi="ITC New Baskerville Std"/>
          <w:szCs w:val="20"/>
          <w:lang w:eastAsia="en-US"/>
        </w:rPr>
        <w:t>Validación, se procede, da modificación do catálogo de indicadores do SGC</w:t>
      </w:r>
    </w:p>
    <w:p w14:paraId="7D272F79" w14:textId="77777777" w:rsidR="007E7446" w:rsidRPr="007E7446" w:rsidRDefault="007E7446" w:rsidP="007E7446">
      <w:pPr>
        <w:numPr>
          <w:ilvl w:val="0"/>
          <w:numId w:val="8"/>
        </w:numPr>
        <w:spacing w:before="100" w:after="160" w:line="259" w:lineRule="auto"/>
        <w:jc w:val="both"/>
        <w:rPr>
          <w:rFonts w:ascii="ITC New Baskerville Std" w:eastAsia="Calibri" w:hAnsi="ITC New Baskerville Std"/>
          <w:szCs w:val="20"/>
          <w:lang w:eastAsia="en-US"/>
        </w:rPr>
      </w:pPr>
      <w:r w:rsidRPr="007E7446">
        <w:rPr>
          <w:rFonts w:ascii="ITC New Baskerville Std" w:eastAsia="Calibri" w:hAnsi="ITC New Baskerville Std"/>
          <w:szCs w:val="20"/>
          <w:lang w:eastAsia="en-US"/>
        </w:rPr>
        <w:t>Seguimento do Plan de Actualización e Mellora do SGC</w:t>
      </w:r>
    </w:p>
    <w:p w14:paraId="63553C0D" w14:textId="77777777" w:rsidR="007E7446" w:rsidRPr="007E7446" w:rsidRDefault="007E7446" w:rsidP="007E7446">
      <w:pPr>
        <w:numPr>
          <w:ilvl w:val="0"/>
          <w:numId w:val="8"/>
        </w:numPr>
        <w:spacing w:before="100" w:after="160" w:line="259" w:lineRule="auto"/>
        <w:jc w:val="both"/>
        <w:rPr>
          <w:rFonts w:ascii="ITC New Baskerville Std" w:eastAsia="Calibri" w:hAnsi="ITC New Baskerville Std"/>
          <w:szCs w:val="20"/>
          <w:lang w:eastAsia="en-US"/>
        </w:rPr>
      </w:pPr>
      <w:r w:rsidRPr="007E7446">
        <w:rPr>
          <w:rFonts w:ascii="ITC New Baskerville Std" w:eastAsia="Calibri" w:hAnsi="ITC New Baskerville Std"/>
          <w:szCs w:val="20"/>
          <w:lang w:eastAsia="en-US"/>
        </w:rPr>
        <w:t>Seguimento do deseño da medición da satisfacción: Análise de expectativas</w:t>
      </w:r>
    </w:p>
    <w:p w14:paraId="57EDABBE" w14:textId="77777777" w:rsidR="007E7446" w:rsidRPr="007E7446" w:rsidRDefault="007E7446" w:rsidP="007E7446">
      <w:pPr>
        <w:numPr>
          <w:ilvl w:val="0"/>
          <w:numId w:val="8"/>
        </w:numPr>
        <w:spacing w:before="100" w:after="160" w:line="259" w:lineRule="auto"/>
        <w:jc w:val="both"/>
        <w:rPr>
          <w:rFonts w:ascii="ITC New Baskerville Std" w:eastAsia="Calibri" w:hAnsi="ITC New Baskerville Std"/>
          <w:szCs w:val="20"/>
          <w:lang w:eastAsia="en-US"/>
        </w:rPr>
      </w:pPr>
      <w:r w:rsidRPr="007E7446">
        <w:rPr>
          <w:rFonts w:ascii="ITC New Baskerville Std" w:eastAsia="Calibri" w:hAnsi="ITC New Baskerville Std"/>
          <w:szCs w:val="20"/>
          <w:lang w:eastAsia="en-US"/>
        </w:rPr>
        <w:t>Validación, se procede, da modificación do Código de boas prácticas da EIDO</w:t>
      </w:r>
    </w:p>
    <w:p w14:paraId="53E27CE0" w14:textId="77777777" w:rsidR="007E7446" w:rsidRPr="007E7446" w:rsidRDefault="007E7446" w:rsidP="007E7446">
      <w:pPr>
        <w:numPr>
          <w:ilvl w:val="0"/>
          <w:numId w:val="8"/>
        </w:numPr>
        <w:spacing w:before="100" w:after="160" w:line="259" w:lineRule="auto"/>
        <w:jc w:val="both"/>
        <w:rPr>
          <w:rFonts w:ascii="ITC New Baskerville Std" w:eastAsia="Calibri" w:hAnsi="ITC New Baskerville Std"/>
          <w:szCs w:val="20"/>
          <w:lang w:eastAsia="en-US"/>
        </w:rPr>
      </w:pPr>
      <w:r w:rsidRPr="007E7446">
        <w:rPr>
          <w:rFonts w:ascii="ITC New Baskerville Std" w:eastAsia="Calibri" w:hAnsi="ITC New Baskerville Std"/>
          <w:szCs w:val="20"/>
          <w:lang w:eastAsia="en-US"/>
        </w:rPr>
        <w:t>Rolda aberta de intervencións</w:t>
      </w:r>
    </w:p>
    <w:p w14:paraId="6DA36D4A" w14:textId="77777777" w:rsidR="002372EF" w:rsidRDefault="002372EF" w:rsidP="009053FD">
      <w:pPr>
        <w:spacing w:line="276" w:lineRule="auto"/>
        <w:rPr>
          <w:rFonts w:ascii="New Baskerville" w:hAnsi="New Baskerville"/>
        </w:rPr>
      </w:pPr>
    </w:p>
    <w:p w14:paraId="1C83FE23" w14:textId="77777777" w:rsidR="007D55BB" w:rsidRPr="007D55BB" w:rsidRDefault="007D55BB" w:rsidP="009053FD">
      <w:pPr>
        <w:spacing w:line="276" w:lineRule="auto"/>
        <w:rPr>
          <w:rFonts w:ascii="New Baskerville" w:hAnsi="New Baskerville"/>
        </w:rPr>
      </w:pPr>
    </w:p>
    <w:p w14:paraId="31A4969D" w14:textId="77777777" w:rsidR="00265692" w:rsidRPr="007D55BB" w:rsidRDefault="00265692" w:rsidP="009053FD">
      <w:pPr>
        <w:spacing w:line="276" w:lineRule="auto"/>
        <w:jc w:val="both"/>
        <w:rPr>
          <w:rFonts w:ascii="New Baskerville" w:hAnsi="New Baskerville" w:cs="Helvetica Neue"/>
          <w:b/>
        </w:rPr>
      </w:pPr>
      <w:r w:rsidRPr="007D55BB">
        <w:rPr>
          <w:rFonts w:ascii="New Baskerville" w:hAnsi="New Baskerville" w:cs="Helvetica Neue"/>
          <w:b/>
        </w:rPr>
        <w:t>DELIBERACIÓNS</w:t>
      </w:r>
    </w:p>
    <w:p w14:paraId="1232C540" w14:textId="77777777" w:rsidR="00265692" w:rsidRPr="007D55BB" w:rsidRDefault="00265692" w:rsidP="009053FD">
      <w:pPr>
        <w:spacing w:line="276" w:lineRule="auto"/>
        <w:jc w:val="both"/>
        <w:rPr>
          <w:rFonts w:ascii="New Baskerville" w:hAnsi="New Baskerville" w:cs="Helvetica Neue"/>
        </w:rPr>
      </w:pPr>
    </w:p>
    <w:p w14:paraId="18B1F982" w14:textId="55BB29CB" w:rsidR="009053FD" w:rsidRPr="007D55BB" w:rsidRDefault="00171C34" w:rsidP="00B8083F">
      <w:pPr>
        <w:pStyle w:val="Prrafodelista"/>
        <w:numPr>
          <w:ilvl w:val="0"/>
          <w:numId w:val="9"/>
        </w:numPr>
        <w:spacing w:line="276" w:lineRule="auto"/>
        <w:contextualSpacing w:val="0"/>
        <w:jc w:val="both"/>
        <w:rPr>
          <w:rFonts w:ascii="ITC New Baskerville Std" w:hAnsi="ITC New Baskerville Std"/>
          <w:b/>
          <w:szCs w:val="20"/>
        </w:rPr>
      </w:pPr>
      <w:r w:rsidRPr="007D55BB">
        <w:rPr>
          <w:rFonts w:ascii="ITC New Baskerville Std" w:hAnsi="ITC New Baskerville Std"/>
          <w:b/>
          <w:szCs w:val="20"/>
        </w:rPr>
        <w:t>Aprobación, se procede, das actas de sesións anteriores</w:t>
      </w:r>
    </w:p>
    <w:p w14:paraId="6615817E" w14:textId="1EF5B2EB" w:rsidR="009053FD" w:rsidRPr="007D55BB" w:rsidRDefault="009053FD" w:rsidP="009053FD">
      <w:pPr>
        <w:spacing w:line="276" w:lineRule="auto"/>
        <w:jc w:val="both"/>
        <w:rPr>
          <w:rFonts w:ascii="New Baskerville" w:hAnsi="New Baskerville" w:cs="Helvetica Neue"/>
        </w:rPr>
      </w:pPr>
    </w:p>
    <w:p w14:paraId="61374AA6" w14:textId="2E504249" w:rsidR="004335F7" w:rsidRPr="007D55BB" w:rsidRDefault="004335F7" w:rsidP="004335F7">
      <w:pPr>
        <w:spacing w:line="276" w:lineRule="auto"/>
        <w:jc w:val="both"/>
        <w:rPr>
          <w:rFonts w:ascii="New Baskerville" w:hAnsi="New Baskerville"/>
          <w:bCs/>
          <w:szCs w:val="20"/>
        </w:rPr>
      </w:pPr>
      <w:r w:rsidRPr="007D55BB">
        <w:rPr>
          <w:rFonts w:ascii="New Baskerville" w:hAnsi="New Baskerville"/>
          <w:bCs/>
          <w:szCs w:val="20"/>
        </w:rPr>
        <w:t>Apróbanse por asentimento a acta das sesións da Comisión de Calidade da EIDO do 2</w:t>
      </w:r>
      <w:r w:rsidR="007E7446">
        <w:rPr>
          <w:rFonts w:ascii="New Baskerville" w:hAnsi="New Baskerville"/>
          <w:bCs/>
          <w:szCs w:val="20"/>
        </w:rPr>
        <w:t>7</w:t>
      </w:r>
      <w:r w:rsidRPr="007D55BB">
        <w:rPr>
          <w:rFonts w:ascii="New Baskerville" w:hAnsi="New Baskerville"/>
          <w:bCs/>
          <w:szCs w:val="20"/>
        </w:rPr>
        <w:t xml:space="preserve"> de </w:t>
      </w:r>
      <w:r w:rsidR="007E7446">
        <w:rPr>
          <w:rFonts w:ascii="New Baskerville" w:hAnsi="New Baskerville"/>
          <w:bCs/>
          <w:szCs w:val="20"/>
        </w:rPr>
        <w:t xml:space="preserve">xuño </w:t>
      </w:r>
      <w:r w:rsidRPr="007D55BB">
        <w:rPr>
          <w:rFonts w:ascii="New Baskerville" w:hAnsi="New Baskerville"/>
          <w:bCs/>
          <w:szCs w:val="20"/>
        </w:rPr>
        <w:t>de 2025.</w:t>
      </w:r>
    </w:p>
    <w:p w14:paraId="6AD6EA36" w14:textId="77777777" w:rsidR="004335F7" w:rsidRPr="007D55BB" w:rsidRDefault="004335F7" w:rsidP="009053FD">
      <w:pPr>
        <w:spacing w:line="276" w:lineRule="auto"/>
        <w:jc w:val="both"/>
        <w:rPr>
          <w:rFonts w:ascii="New Baskerville" w:hAnsi="New Baskerville" w:cs="Helvetica Neue"/>
        </w:rPr>
      </w:pPr>
    </w:p>
    <w:p w14:paraId="20C6FAEF" w14:textId="0CDEF0E8" w:rsidR="004335F7" w:rsidRPr="007D55BB" w:rsidRDefault="004335F7" w:rsidP="004335F7">
      <w:pPr>
        <w:pStyle w:val="Prrafodelista"/>
        <w:numPr>
          <w:ilvl w:val="0"/>
          <w:numId w:val="9"/>
        </w:numPr>
        <w:spacing w:line="276" w:lineRule="auto"/>
        <w:contextualSpacing w:val="0"/>
        <w:jc w:val="both"/>
        <w:rPr>
          <w:rFonts w:ascii="ITC New Baskerville Std" w:hAnsi="ITC New Baskerville Std"/>
          <w:b/>
          <w:szCs w:val="20"/>
        </w:rPr>
      </w:pPr>
      <w:r w:rsidRPr="007D55BB">
        <w:rPr>
          <w:rFonts w:ascii="ITC New Baskerville Std" w:hAnsi="ITC New Baskerville Std"/>
          <w:b/>
          <w:szCs w:val="20"/>
        </w:rPr>
        <w:t>Informe da presidencia</w:t>
      </w:r>
    </w:p>
    <w:p w14:paraId="34E7196B" w14:textId="77777777" w:rsidR="004335F7" w:rsidRPr="007D55BB" w:rsidRDefault="004335F7" w:rsidP="009053FD">
      <w:pPr>
        <w:spacing w:line="276" w:lineRule="auto"/>
        <w:jc w:val="both"/>
        <w:rPr>
          <w:rFonts w:ascii="New Baskerville" w:hAnsi="New Baskerville" w:cs="Helvetica Neue"/>
        </w:rPr>
      </w:pPr>
    </w:p>
    <w:p w14:paraId="6E64500A" w14:textId="461B7C8B" w:rsidR="0027112F" w:rsidRPr="007D55BB" w:rsidRDefault="00F04138" w:rsidP="00CF158D">
      <w:pPr>
        <w:spacing w:line="276" w:lineRule="auto"/>
        <w:jc w:val="both"/>
        <w:rPr>
          <w:rFonts w:ascii="New Baskerville" w:hAnsi="New Baskerville" w:cs="Helvetica Neue"/>
        </w:rPr>
      </w:pPr>
      <w:r w:rsidRPr="007D55BB">
        <w:rPr>
          <w:rFonts w:ascii="New Baskerville" w:hAnsi="New Baskerville" w:cs="Helvetica Neue"/>
        </w:rPr>
        <w:t xml:space="preserve">O </w:t>
      </w:r>
      <w:r w:rsidR="007E7446">
        <w:rPr>
          <w:rFonts w:ascii="New Baskerville" w:hAnsi="New Baskerville" w:cs="Helvetica Neue"/>
        </w:rPr>
        <w:t>sub</w:t>
      </w:r>
      <w:r w:rsidRPr="007D55BB">
        <w:rPr>
          <w:rFonts w:ascii="New Baskerville" w:hAnsi="New Baskerville" w:cs="Helvetica Neue"/>
        </w:rPr>
        <w:t xml:space="preserve">director da EIDO </w:t>
      </w:r>
      <w:r w:rsidR="007D55BB">
        <w:rPr>
          <w:rFonts w:ascii="New Baskerville" w:hAnsi="New Baskerville" w:cs="Helvetica Neue"/>
        </w:rPr>
        <w:t xml:space="preserve">informa </w:t>
      </w:r>
      <w:r w:rsidR="007E7446">
        <w:rPr>
          <w:rFonts w:ascii="New Baskerville" w:hAnsi="New Baskerville" w:cs="Helvetica Neue"/>
        </w:rPr>
        <w:t>de que, con data de 17 de xullo, a Universidade de Vigo solicitou formalmente a ACSUG a certificación da implantación do SGC da EIDO. A previsión é que, cara o final de ano, poida producirse a visita de avaliación e obter no primeiro trimestre do ano 2026 a certificación. De ter éxito, a continuación, solicitaríase a acreditación institucional da EIDO.</w:t>
      </w:r>
      <w:r w:rsidR="0027112F" w:rsidRPr="007D55BB">
        <w:rPr>
          <w:rFonts w:ascii="New Baskerville" w:hAnsi="New Baskerville" w:cs="Helvetica Neue"/>
        </w:rPr>
        <w:t xml:space="preserve"> </w:t>
      </w:r>
    </w:p>
    <w:p w14:paraId="7F721CDF" w14:textId="62CECC0E" w:rsidR="00992016" w:rsidRDefault="00992016" w:rsidP="00F04138">
      <w:pPr>
        <w:spacing w:line="276" w:lineRule="auto"/>
        <w:jc w:val="both"/>
        <w:rPr>
          <w:rFonts w:ascii="New Baskerville" w:hAnsi="New Baskerville" w:cs="Helvetica Neue"/>
        </w:rPr>
      </w:pPr>
      <w:r>
        <w:rPr>
          <w:rFonts w:ascii="New Baskerville" w:hAnsi="New Baskerville" w:cs="Helvetica Neue"/>
        </w:rPr>
        <w:t>En canto a situación dos programas de verificación, acreditación, modificación e seguimento, o</w:t>
      </w:r>
      <w:r w:rsidR="0027112F" w:rsidRPr="007D55BB">
        <w:rPr>
          <w:rFonts w:ascii="New Baskerville" w:hAnsi="New Baskerville" w:cs="Helvetica Neue"/>
        </w:rPr>
        <w:t xml:space="preserve"> subdirector </w:t>
      </w:r>
      <w:r w:rsidR="004335F7" w:rsidRPr="007D55BB">
        <w:rPr>
          <w:rFonts w:ascii="New Baskerville" w:hAnsi="New Baskerville" w:cs="Helvetica Neue"/>
        </w:rPr>
        <w:t xml:space="preserve">tamén informa da recepción </w:t>
      </w:r>
      <w:r w:rsidR="007E7446">
        <w:rPr>
          <w:rFonts w:ascii="New Baskerville" w:hAnsi="New Baskerville" w:cs="Helvetica Neue"/>
        </w:rPr>
        <w:t>dos informes favorables emitidos pola Consellería de Educación da Xunta previos ao envío á verificación das modificaci</w:t>
      </w:r>
      <w:r>
        <w:rPr>
          <w:rFonts w:ascii="New Baskerville" w:hAnsi="New Baskerville" w:cs="Helvetica Neue"/>
        </w:rPr>
        <w:t>óns</w:t>
      </w:r>
      <w:r w:rsidR="007E7446">
        <w:rPr>
          <w:rFonts w:ascii="New Baskerville" w:hAnsi="New Baskerville" w:cs="Helvetica Neue"/>
        </w:rPr>
        <w:t xml:space="preserve"> substancia</w:t>
      </w:r>
      <w:r>
        <w:rPr>
          <w:rFonts w:ascii="New Baskerville" w:hAnsi="New Baskerville" w:cs="Helvetica Neue"/>
        </w:rPr>
        <w:t>is</w:t>
      </w:r>
      <w:r w:rsidR="007E7446">
        <w:rPr>
          <w:rFonts w:ascii="New Baskerville" w:hAnsi="New Baskerville" w:cs="Helvetica Neue"/>
        </w:rPr>
        <w:t xml:space="preserve"> dos programas de doutoramento.</w:t>
      </w:r>
      <w:r>
        <w:rPr>
          <w:rFonts w:ascii="New Baskerville" w:hAnsi="New Baskerville" w:cs="Helvetica Neue"/>
        </w:rPr>
        <w:t xml:space="preserve"> Estas memorias subiranse á aplicación do ministerio para a posterior avaliación da ACSUG. A previsión é a implantación dos títulos modificados para o </w:t>
      </w:r>
      <w:r>
        <w:rPr>
          <w:rFonts w:ascii="New Baskerville" w:hAnsi="New Baskerville" w:cs="Helvetica Neue"/>
        </w:rPr>
        <w:lastRenderedPageBreak/>
        <w:t>curso 2026/2027. Por outra banda, polo momento, aínda non hai información sobre os informes de seguimento tramitados en xuño. Por último, atópase a piques de rematar o período de alegacións a declaración de interese para a verificación dun novo programa en Física, Computación e Aeronáutica.</w:t>
      </w:r>
    </w:p>
    <w:p w14:paraId="100142C9" w14:textId="66239FB0" w:rsidR="00992016" w:rsidRDefault="00992016" w:rsidP="00F04138">
      <w:pPr>
        <w:spacing w:line="276" w:lineRule="auto"/>
        <w:jc w:val="both"/>
        <w:rPr>
          <w:rFonts w:ascii="New Baskerville" w:hAnsi="New Baskerville" w:cs="Helvetica Neue"/>
        </w:rPr>
      </w:pPr>
      <w:r w:rsidRPr="007D55BB">
        <w:rPr>
          <w:rFonts w:ascii="New Baskerville" w:hAnsi="New Baskerville" w:cs="Helvetica Neue"/>
        </w:rPr>
        <w:t xml:space="preserve">O </w:t>
      </w:r>
      <w:r>
        <w:rPr>
          <w:rFonts w:ascii="New Baskerville" w:hAnsi="New Baskerville" w:cs="Helvetica Neue"/>
        </w:rPr>
        <w:t>sub</w:t>
      </w:r>
      <w:r w:rsidRPr="007D55BB">
        <w:rPr>
          <w:rFonts w:ascii="New Baskerville" w:hAnsi="New Baskerville" w:cs="Helvetica Neue"/>
        </w:rPr>
        <w:t xml:space="preserve">director da EIDO </w:t>
      </w:r>
      <w:r>
        <w:rPr>
          <w:rFonts w:ascii="New Baskerville" w:hAnsi="New Baskerville" w:cs="Helvetica Neue"/>
        </w:rPr>
        <w:t xml:space="preserve">tamén </w:t>
      </w:r>
      <w:r>
        <w:rPr>
          <w:rFonts w:ascii="New Baskerville" w:hAnsi="New Baskerville" w:cs="Helvetica Neue"/>
        </w:rPr>
        <w:t xml:space="preserve">informa </w:t>
      </w:r>
      <w:r>
        <w:rPr>
          <w:rFonts w:ascii="New Baskerville" w:hAnsi="New Baskerville" w:cs="Helvetica Neue"/>
        </w:rPr>
        <w:t>brevemente de que segue o traballo no Plan de Actualización e Mellora do SGC e as novidades e modificacións trataranse con detalle no punto 5 desta comisión.</w:t>
      </w:r>
    </w:p>
    <w:p w14:paraId="6CF89068" w14:textId="1B489052" w:rsidR="00992016" w:rsidRDefault="00992016" w:rsidP="00F04138">
      <w:pPr>
        <w:spacing w:line="276" w:lineRule="auto"/>
        <w:jc w:val="both"/>
        <w:rPr>
          <w:rFonts w:ascii="New Baskerville" w:hAnsi="New Baskerville" w:cs="Helvetica Neue"/>
        </w:rPr>
      </w:pPr>
      <w:r>
        <w:rPr>
          <w:rFonts w:ascii="New Baskerville" w:hAnsi="New Baskerville" w:cs="Helvetica Neue"/>
        </w:rPr>
        <w:t xml:space="preserve">Finalmente, o subdirector da EIDO informa da posta en marcha definitiva da nova páxina </w:t>
      </w:r>
      <w:proofErr w:type="spellStart"/>
      <w:r>
        <w:rPr>
          <w:rFonts w:ascii="New Baskerville" w:hAnsi="New Baskerville" w:cs="Helvetica Neue"/>
        </w:rPr>
        <w:t>web</w:t>
      </w:r>
      <w:proofErr w:type="spellEnd"/>
      <w:r>
        <w:rPr>
          <w:rFonts w:ascii="New Baskerville" w:hAnsi="New Baskerville" w:cs="Helvetica Neue"/>
        </w:rPr>
        <w:t xml:space="preserve"> da EIDO. Nesta punto, o profesor Pedro </w:t>
      </w:r>
      <w:proofErr w:type="spellStart"/>
      <w:r>
        <w:rPr>
          <w:rFonts w:ascii="New Baskerville" w:hAnsi="New Baskerville" w:cs="Helvetica Neue"/>
        </w:rPr>
        <w:t>Pablo</w:t>
      </w:r>
      <w:proofErr w:type="spellEnd"/>
      <w:r>
        <w:rPr>
          <w:rFonts w:ascii="New Baskerville" w:hAnsi="New Baskerville" w:cs="Helvetica Neue"/>
        </w:rPr>
        <w:t xml:space="preserve"> </w:t>
      </w:r>
      <w:proofErr w:type="spellStart"/>
      <w:r>
        <w:rPr>
          <w:rFonts w:ascii="New Baskerville" w:hAnsi="New Baskerville" w:cs="Helvetica Neue"/>
        </w:rPr>
        <w:t>Gallego</w:t>
      </w:r>
      <w:proofErr w:type="spellEnd"/>
      <w:r>
        <w:rPr>
          <w:rFonts w:ascii="New Baskerville" w:hAnsi="New Baskerville" w:cs="Helvetica Neue"/>
        </w:rPr>
        <w:t xml:space="preserve"> suxire que se debe seguir traballando na súa versión en inglés para favorecer a internacionalización da escola.</w:t>
      </w:r>
    </w:p>
    <w:p w14:paraId="126E4BDB" w14:textId="77777777" w:rsidR="00992016" w:rsidRDefault="00992016" w:rsidP="00F04138">
      <w:pPr>
        <w:spacing w:line="276" w:lineRule="auto"/>
        <w:jc w:val="both"/>
        <w:rPr>
          <w:rFonts w:ascii="New Baskerville" w:hAnsi="New Baskerville" w:cs="Helvetica Neue"/>
        </w:rPr>
      </w:pPr>
    </w:p>
    <w:p w14:paraId="5EDCFD06" w14:textId="67CD9F2D" w:rsidR="004E155B" w:rsidRPr="007D55BB" w:rsidRDefault="00992016" w:rsidP="004E155B">
      <w:pPr>
        <w:pStyle w:val="Prrafodelista"/>
        <w:numPr>
          <w:ilvl w:val="0"/>
          <w:numId w:val="9"/>
        </w:numPr>
        <w:spacing w:line="276" w:lineRule="auto"/>
        <w:contextualSpacing w:val="0"/>
        <w:jc w:val="both"/>
        <w:rPr>
          <w:rFonts w:ascii="ITC New Baskerville Std" w:hAnsi="ITC New Baskerville Std"/>
          <w:b/>
          <w:szCs w:val="20"/>
        </w:rPr>
      </w:pPr>
      <w:r w:rsidRPr="00992016">
        <w:rPr>
          <w:rFonts w:ascii="ITC New Baskerville Std" w:hAnsi="ITC New Baskerville Std"/>
          <w:b/>
          <w:szCs w:val="20"/>
        </w:rPr>
        <w:t xml:space="preserve">Validación, se procede, </w:t>
      </w:r>
      <w:r>
        <w:rPr>
          <w:rFonts w:ascii="ITC New Baskerville Std" w:hAnsi="ITC New Baskerville Std"/>
          <w:b/>
          <w:szCs w:val="20"/>
        </w:rPr>
        <w:t xml:space="preserve">de </w:t>
      </w:r>
      <w:r w:rsidRPr="00992016">
        <w:rPr>
          <w:rFonts w:ascii="ITC New Baskerville Std" w:hAnsi="ITC New Baskerville Std"/>
          <w:b/>
          <w:szCs w:val="20"/>
        </w:rPr>
        <w:t>modificacións dos procedementos do SGC:</w:t>
      </w:r>
    </w:p>
    <w:p w14:paraId="0CCCB4AB" w14:textId="77777777" w:rsidR="007223FE" w:rsidRPr="007D55BB" w:rsidRDefault="007223FE" w:rsidP="00F04138">
      <w:pPr>
        <w:spacing w:line="276" w:lineRule="auto"/>
        <w:jc w:val="both"/>
        <w:rPr>
          <w:rFonts w:ascii="New Baskerville" w:hAnsi="New Baskerville" w:cs="Helvetica Neue"/>
        </w:rPr>
      </w:pPr>
    </w:p>
    <w:p w14:paraId="1753E13A" w14:textId="14BE0C25" w:rsidR="00F963F4" w:rsidRPr="007D55BB" w:rsidRDefault="00F963F4" w:rsidP="00F963F4">
      <w:pPr>
        <w:spacing w:line="276" w:lineRule="auto"/>
        <w:jc w:val="both"/>
        <w:rPr>
          <w:rFonts w:ascii="New Baskerville" w:hAnsi="New Baskerville" w:cs="Helvetica Neue"/>
        </w:rPr>
      </w:pPr>
      <w:r>
        <w:rPr>
          <w:rFonts w:ascii="New Baskerville" w:hAnsi="New Baskerville" w:cs="Helvetica Neue"/>
        </w:rPr>
        <w:t xml:space="preserve">O </w:t>
      </w:r>
      <w:r w:rsidRPr="00F963F4">
        <w:rPr>
          <w:rFonts w:ascii="New Baskerville" w:hAnsi="New Baskerville" w:cs="Helvetica Neue"/>
        </w:rPr>
        <w:t>subdirector da EIDO e o técnico da Área de Calidad</w:t>
      </w:r>
      <w:r w:rsidR="00B23191">
        <w:rPr>
          <w:rFonts w:ascii="New Baskerville" w:hAnsi="New Baskerville" w:cs="Helvetica Neue"/>
        </w:rPr>
        <w:t>e</w:t>
      </w:r>
      <w:r w:rsidRPr="00F963F4">
        <w:rPr>
          <w:rFonts w:ascii="New Baskerville" w:hAnsi="New Baskerville" w:cs="Helvetica Neue"/>
        </w:rPr>
        <w:t xml:space="preserve"> Miguel </w:t>
      </w:r>
      <w:proofErr w:type="spellStart"/>
      <w:r w:rsidRPr="00F963F4">
        <w:rPr>
          <w:rFonts w:ascii="New Baskerville" w:hAnsi="New Baskerville" w:cs="Helvetica Neue"/>
        </w:rPr>
        <w:t>Dorribo</w:t>
      </w:r>
      <w:proofErr w:type="spellEnd"/>
      <w:r w:rsidRPr="00F963F4">
        <w:rPr>
          <w:rFonts w:ascii="New Baskerville" w:hAnsi="New Baskerville" w:cs="Helvetica Neue"/>
        </w:rPr>
        <w:t xml:space="preserve"> </w:t>
      </w:r>
      <w:r w:rsidR="000D4703">
        <w:rPr>
          <w:rFonts w:ascii="New Baskerville" w:hAnsi="New Baskerville" w:cs="Helvetica Neue"/>
        </w:rPr>
        <w:t xml:space="preserve">presentan </w:t>
      </w:r>
      <w:r>
        <w:rPr>
          <w:rFonts w:ascii="New Baskerville" w:hAnsi="New Baskerville" w:cs="Helvetica Neue"/>
        </w:rPr>
        <w:t xml:space="preserve">as </w:t>
      </w:r>
      <w:r w:rsidRPr="00F963F4">
        <w:rPr>
          <w:rFonts w:ascii="New Baskerville" w:hAnsi="New Baskerville" w:cs="Helvetica Neue"/>
        </w:rPr>
        <w:t>modificación</w:t>
      </w:r>
      <w:r>
        <w:rPr>
          <w:rFonts w:ascii="New Baskerville" w:hAnsi="New Baskerville" w:cs="Helvetica Neue"/>
        </w:rPr>
        <w:t xml:space="preserve">s de varios procesos do SGC </w:t>
      </w:r>
      <w:r w:rsidRPr="00F963F4">
        <w:rPr>
          <w:rFonts w:ascii="New Baskerville" w:hAnsi="New Baskerville" w:cs="Helvetica Neue"/>
        </w:rPr>
        <w:t xml:space="preserve"> do Proceso de Formación de Investigadores dentro do proceso de Actualización e Mellora do SGC da EIDO. </w:t>
      </w:r>
      <w:r w:rsidRPr="007D55BB">
        <w:rPr>
          <w:rFonts w:ascii="New Baskerville" w:hAnsi="New Baskerville" w:cs="Helvetica Neue"/>
        </w:rPr>
        <w:t xml:space="preserve">Os </w:t>
      </w:r>
      <w:r>
        <w:rPr>
          <w:rFonts w:ascii="New Baskerville" w:hAnsi="New Baskerville" w:cs="Helvetica Neue"/>
        </w:rPr>
        <w:t xml:space="preserve">procesos modificados e os </w:t>
      </w:r>
      <w:r w:rsidRPr="007D55BB">
        <w:rPr>
          <w:rFonts w:ascii="New Baskerville" w:hAnsi="New Baskerville" w:cs="Helvetica Neue"/>
        </w:rPr>
        <w:t xml:space="preserve">principais cambios </w:t>
      </w:r>
      <w:r>
        <w:rPr>
          <w:rFonts w:ascii="New Baskerville" w:hAnsi="New Baskerville" w:cs="Helvetica Neue"/>
        </w:rPr>
        <w:t>de cada un</w:t>
      </w:r>
      <w:r w:rsidRPr="007D55BB">
        <w:rPr>
          <w:rFonts w:ascii="New Baskerville" w:hAnsi="New Baskerville" w:cs="Helvetica Neue"/>
        </w:rPr>
        <w:t>, no</w:t>
      </w:r>
      <w:r>
        <w:rPr>
          <w:rFonts w:ascii="New Baskerville" w:hAnsi="New Baskerville" w:cs="Helvetica Neue"/>
        </w:rPr>
        <w:t>s</w:t>
      </w:r>
      <w:r w:rsidRPr="007D55BB">
        <w:rPr>
          <w:rFonts w:ascii="New Baskerville" w:hAnsi="New Baskerville" w:cs="Helvetica Neue"/>
        </w:rPr>
        <w:t xml:space="preserve"> que </w:t>
      </w:r>
      <w:r>
        <w:rPr>
          <w:rFonts w:ascii="New Baskerville" w:hAnsi="New Baskerville" w:cs="Helvetica Neue"/>
        </w:rPr>
        <w:t>s</w:t>
      </w:r>
      <w:r w:rsidRPr="007D55BB">
        <w:rPr>
          <w:rFonts w:ascii="New Baskerville" w:hAnsi="New Baskerville" w:cs="Helvetica Neue"/>
        </w:rPr>
        <w:t xml:space="preserve">e teñen incorporado as achegas feitas polos grupos de interese durante o proceso de exposición pública do mesmo, </w:t>
      </w:r>
      <w:r>
        <w:rPr>
          <w:rFonts w:ascii="New Baskerville" w:hAnsi="New Baskerville" w:cs="Helvetica Neue"/>
        </w:rPr>
        <w:t>son</w:t>
      </w:r>
      <w:r w:rsidRPr="007D55BB">
        <w:rPr>
          <w:rFonts w:ascii="New Baskerville" w:hAnsi="New Baskerville" w:cs="Helvetica Neue"/>
        </w:rPr>
        <w:t xml:space="preserve">: </w:t>
      </w:r>
    </w:p>
    <w:p w14:paraId="021FC8BA" w14:textId="77777777" w:rsidR="00635160" w:rsidRDefault="00635160" w:rsidP="00635160">
      <w:pPr>
        <w:spacing w:line="276" w:lineRule="auto"/>
        <w:jc w:val="both"/>
        <w:rPr>
          <w:rFonts w:ascii="New Baskerville" w:hAnsi="New Baskerville" w:cs="Helvetica Neue"/>
        </w:rPr>
      </w:pPr>
    </w:p>
    <w:p w14:paraId="54DF6AFC" w14:textId="4E489C57" w:rsidR="00F963F4" w:rsidRPr="00F963F4" w:rsidRDefault="00F963F4" w:rsidP="00F963F4">
      <w:pPr>
        <w:spacing w:line="276" w:lineRule="auto"/>
        <w:jc w:val="both"/>
        <w:rPr>
          <w:rFonts w:ascii="New Baskerville" w:hAnsi="New Baskerville" w:cs="Helvetica Neue"/>
        </w:rPr>
      </w:pPr>
      <w:r w:rsidRPr="00F963F4">
        <w:rPr>
          <w:rFonts w:ascii="New Baskerville" w:hAnsi="New Baskerville" w:cs="Helvetica Neue"/>
        </w:rPr>
        <w:t xml:space="preserve">* </w:t>
      </w:r>
      <w:r w:rsidRPr="00F963F4">
        <w:rPr>
          <w:rFonts w:ascii="New Baskerville" w:hAnsi="New Baskerville" w:cs="Helvetica Neue"/>
          <w:u w:val="single"/>
        </w:rPr>
        <w:t>Proceso Xestión Académica</w:t>
      </w:r>
      <w:r w:rsidRPr="00F963F4">
        <w:rPr>
          <w:rFonts w:ascii="New Baskerville" w:hAnsi="New Baskerville" w:cs="Helvetica Neue"/>
        </w:rPr>
        <w:t>:</w:t>
      </w:r>
    </w:p>
    <w:p w14:paraId="2A144F2A" w14:textId="32519886" w:rsidR="00F963F4" w:rsidRPr="00F963F4" w:rsidRDefault="00F963F4" w:rsidP="00F963F4">
      <w:pPr>
        <w:pStyle w:val="Prrafodelista"/>
        <w:numPr>
          <w:ilvl w:val="0"/>
          <w:numId w:val="16"/>
        </w:numPr>
        <w:spacing w:line="276" w:lineRule="auto"/>
        <w:jc w:val="both"/>
        <w:rPr>
          <w:rFonts w:ascii="New Baskerville" w:hAnsi="New Baskerville" w:cs="Helvetica Neue"/>
        </w:rPr>
      </w:pPr>
      <w:r w:rsidRPr="00F963F4">
        <w:rPr>
          <w:rFonts w:ascii="New Baskerville" w:hAnsi="New Baskerville" w:cs="Helvetica Neue"/>
        </w:rPr>
        <w:t xml:space="preserve">Cambio do responsable do proceso (Xefe Servizo de XE </w:t>
      </w:r>
      <w:proofErr w:type="spellStart"/>
      <w:r w:rsidRPr="00F963F4">
        <w:rPr>
          <w:rFonts w:ascii="New Baskerville" w:hAnsi="New Baskerville" w:cs="Helvetica Neue"/>
        </w:rPr>
        <w:t>Posgrao</w:t>
      </w:r>
      <w:proofErr w:type="spellEnd"/>
      <w:r w:rsidRPr="00F963F4">
        <w:rPr>
          <w:rFonts w:ascii="New Baskerville" w:hAnsi="New Baskerville" w:cs="Helvetica Neue"/>
        </w:rPr>
        <w:t>)</w:t>
      </w:r>
    </w:p>
    <w:p w14:paraId="682DCE6E" w14:textId="20C23710" w:rsidR="00F963F4" w:rsidRPr="00F963F4" w:rsidRDefault="00F963F4" w:rsidP="00F963F4">
      <w:pPr>
        <w:pStyle w:val="Prrafodelista"/>
        <w:numPr>
          <w:ilvl w:val="0"/>
          <w:numId w:val="16"/>
        </w:numPr>
        <w:spacing w:line="276" w:lineRule="auto"/>
        <w:jc w:val="both"/>
        <w:rPr>
          <w:rFonts w:ascii="New Baskerville" w:hAnsi="New Baskerville" w:cs="Helvetica Neue"/>
        </w:rPr>
      </w:pPr>
      <w:r w:rsidRPr="00F963F4">
        <w:rPr>
          <w:rFonts w:ascii="New Baskerville" w:hAnsi="New Baskerville" w:cs="Helvetica Neue"/>
        </w:rPr>
        <w:t>Indicadores: intégrase IPD13 Estudantes por liña e remóvense o IPD1 Oferta, IPD2 Demanda, IPD3 Estudantes de novo ingreso, IPD5 Novo ingreso doutras universidades, IPD7 Novo ingreso con complementos formativos e IPD12 Novo ingreso por perfil (pasan a Promoción)</w:t>
      </w:r>
    </w:p>
    <w:p w14:paraId="324999AE" w14:textId="22B15040" w:rsidR="00F963F4" w:rsidRPr="00F963F4" w:rsidRDefault="00F963F4" w:rsidP="00F963F4">
      <w:pPr>
        <w:pStyle w:val="Prrafodelista"/>
        <w:numPr>
          <w:ilvl w:val="0"/>
          <w:numId w:val="16"/>
        </w:numPr>
        <w:spacing w:line="276" w:lineRule="auto"/>
        <w:jc w:val="both"/>
        <w:rPr>
          <w:rFonts w:ascii="New Baskerville" w:hAnsi="New Baskerville" w:cs="Helvetica Neue"/>
        </w:rPr>
      </w:pPr>
      <w:r w:rsidRPr="00F963F4">
        <w:rPr>
          <w:rFonts w:ascii="New Baskerville" w:hAnsi="New Baskerville" w:cs="Helvetica Neue"/>
        </w:rPr>
        <w:t>Sepárase a fase de promoción e captación de estudantes</w:t>
      </w:r>
    </w:p>
    <w:p w14:paraId="451A0F4E" w14:textId="20D2D6BB" w:rsidR="00F963F4" w:rsidRPr="00F963F4" w:rsidRDefault="00F963F4" w:rsidP="00F963F4">
      <w:pPr>
        <w:spacing w:line="276" w:lineRule="auto"/>
        <w:jc w:val="both"/>
        <w:rPr>
          <w:rFonts w:ascii="New Baskerville" w:hAnsi="New Baskerville" w:cs="Helvetica Neue"/>
        </w:rPr>
      </w:pPr>
      <w:r w:rsidRPr="00F963F4">
        <w:rPr>
          <w:rFonts w:ascii="New Baskerville" w:hAnsi="New Baskerville" w:cs="Helvetica Neue"/>
        </w:rPr>
        <w:t xml:space="preserve">* </w:t>
      </w:r>
      <w:r w:rsidRPr="00F963F4">
        <w:rPr>
          <w:rFonts w:ascii="New Baskerville" w:hAnsi="New Baskerville" w:cs="Helvetica Neue"/>
          <w:u w:val="single"/>
        </w:rPr>
        <w:t>Proceso Xestión Académica - Procedementos</w:t>
      </w:r>
      <w:r w:rsidRPr="00F963F4">
        <w:rPr>
          <w:rFonts w:ascii="New Baskerville" w:hAnsi="New Baskerville" w:cs="Helvetica Neue"/>
        </w:rPr>
        <w:t>:</w:t>
      </w:r>
    </w:p>
    <w:p w14:paraId="45676B83" w14:textId="60E895CE" w:rsidR="00F963F4" w:rsidRPr="00F963F4" w:rsidRDefault="00F963F4" w:rsidP="00F963F4">
      <w:pPr>
        <w:pStyle w:val="Prrafodelista"/>
        <w:numPr>
          <w:ilvl w:val="0"/>
          <w:numId w:val="16"/>
        </w:numPr>
        <w:spacing w:line="276" w:lineRule="auto"/>
        <w:jc w:val="both"/>
        <w:rPr>
          <w:rFonts w:ascii="New Baskerville" w:hAnsi="New Baskerville" w:cs="Helvetica Neue"/>
        </w:rPr>
      </w:pPr>
      <w:r w:rsidRPr="00F963F4">
        <w:rPr>
          <w:rFonts w:ascii="New Baskerville" w:hAnsi="New Baskerville" w:cs="Helvetica Neue"/>
        </w:rPr>
        <w:t>Admisión (</w:t>
      </w:r>
      <w:proofErr w:type="spellStart"/>
      <w:r w:rsidRPr="00F963F4">
        <w:rPr>
          <w:rFonts w:ascii="New Baskerville" w:hAnsi="New Baskerville" w:cs="Helvetica Neue"/>
        </w:rPr>
        <w:t>ind</w:t>
      </w:r>
      <w:proofErr w:type="spellEnd"/>
      <w:r w:rsidRPr="00F963F4">
        <w:rPr>
          <w:rFonts w:ascii="New Baskerville" w:hAnsi="New Baskerville" w:cs="Helvetica Neue"/>
        </w:rPr>
        <w:t xml:space="preserve"> 01)</w:t>
      </w:r>
    </w:p>
    <w:p w14:paraId="2B9467D8" w14:textId="1A43056A" w:rsidR="00F963F4" w:rsidRPr="00F963F4" w:rsidRDefault="00F963F4" w:rsidP="00F963F4">
      <w:pPr>
        <w:spacing w:line="276" w:lineRule="auto"/>
        <w:ind w:firstLine="1276"/>
        <w:jc w:val="both"/>
        <w:rPr>
          <w:rFonts w:ascii="New Baskerville" w:hAnsi="New Baskerville" w:cs="Helvetica Neue"/>
        </w:rPr>
      </w:pPr>
      <w:r w:rsidRPr="00F963F4">
        <w:rPr>
          <w:rFonts w:ascii="New Baskerville" w:hAnsi="New Baskerville" w:cs="Helvetica Neue"/>
        </w:rPr>
        <w:t>Precisións sobre requisitos de acceso e criterios de admisión</w:t>
      </w:r>
    </w:p>
    <w:p w14:paraId="7760887B" w14:textId="289D9D71" w:rsidR="00F963F4" w:rsidRPr="00F963F4" w:rsidRDefault="00F963F4" w:rsidP="00F963F4">
      <w:pPr>
        <w:spacing w:line="276" w:lineRule="auto"/>
        <w:ind w:firstLine="1276"/>
        <w:jc w:val="both"/>
        <w:rPr>
          <w:rFonts w:ascii="New Baskerville" w:hAnsi="New Baskerville" w:cs="Helvetica Neue"/>
        </w:rPr>
      </w:pPr>
      <w:r w:rsidRPr="00F963F4">
        <w:rPr>
          <w:rFonts w:ascii="New Baskerville" w:hAnsi="New Baskerville" w:cs="Helvetica Neue"/>
        </w:rPr>
        <w:t>Suprímese a fase de promoción e captación</w:t>
      </w:r>
    </w:p>
    <w:p w14:paraId="15BF040C" w14:textId="77777777" w:rsidR="00F963F4" w:rsidRPr="00F963F4" w:rsidRDefault="00F963F4" w:rsidP="00F963F4">
      <w:pPr>
        <w:pStyle w:val="Prrafodelista"/>
        <w:numPr>
          <w:ilvl w:val="0"/>
          <w:numId w:val="16"/>
        </w:numPr>
        <w:spacing w:line="276" w:lineRule="auto"/>
        <w:jc w:val="both"/>
        <w:rPr>
          <w:rFonts w:ascii="New Baskerville" w:hAnsi="New Baskerville" w:cs="Helvetica Neue"/>
        </w:rPr>
      </w:pPr>
      <w:r w:rsidRPr="00F963F4">
        <w:rPr>
          <w:rFonts w:ascii="New Baskerville" w:hAnsi="New Baskerville" w:cs="Helvetica Neue"/>
        </w:rPr>
        <w:t xml:space="preserve">  Atención e orientación (</w:t>
      </w:r>
      <w:proofErr w:type="spellStart"/>
      <w:r w:rsidRPr="00F963F4">
        <w:rPr>
          <w:rFonts w:ascii="New Baskerville" w:hAnsi="New Baskerville" w:cs="Helvetica Neue"/>
        </w:rPr>
        <w:t>ind</w:t>
      </w:r>
      <w:proofErr w:type="spellEnd"/>
      <w:r w:rsidRPr="00F963F4">
        <w:rPr>
          <w:rFonts w:ascii="New Baskerville" w:hAnsi="New Baskerville" w:cs="Helvetica Neue"/>
        </w:rPr>
        <w:t xml:space="preserve"> 01)</w:t>
      </w:r>
    </w:p>
    <w:p w14:paraId="5C0AFB8D" w14:textId="134E8E0D" w:rsidR="00F963F4" w:rsidRPr="00F963F4" w:rsidRDefault="00F963F4" w:rsidP="00F963F4">
      <w:pPr>
        <w:spacing w:line="276" w:lineRule="auto"/>
        <w:ind w:firstLine="1418"/>
        <w:jc w:val="both"/>
        <w:rPr>
          <w:rFonts w:ascii="New Baskerville" w:hAnsi="New Baskerville" w:cs="Helvetica Neue"/>
        </w:rPr>
      </w:pPr>
      <w:r w:rsidRPr="00F963F4">
        <w:rPr>
          <w:rFonts w:ascii="New Baskerville" w:hAnsi="New Baskerville" w:cs="Helvetica Neue"/>
        </w:rPr>
        <w:t xml:space="preserve">Actualización dos servizos </w:t>
      </w:r>
      <w:proofErr w:type="spellStart"/>
      <w:r w:rsidRPr="00F963F4">
        <w:rPr>
          <w:rFonts w:ascii="New Baskerville" w:hAnsi="New Baskerville" w:cs="Helvetica Neue"/>
        </w:rPr>
        <w:t>prestatarios</w:t>
      </w:r>
      <w:proofErr w:type="spellEnd"/>
      <w:r w:rsidRPr="00F963F4">
        <w:rPr>
          <w:rFonts w:ascii="New Baskerville" w:hAnsi="New Baskerville" w:cs="Helvetica Neue"/>
        </w:rPr>
        <w:t xml:space="preserve"> de atención e orientación</w:t>
      </w:r>
    </w:p>
    <w:p w14:paraId="2C613D18" w14:textId="633BA415" w:rsidR="00F963F4" w:rsidRPr="00F963F4" w:rsidRDefault="00F963F4" w:rsidP="00F963F4">
      <w:pPr>
        <w:spacing w:line="276" w:lineRule="auto"/>
        <w:ind w:firstLine="1418"/>
        <w:jc w:val="both"/>
        <w:rPr>
          <w:rFonts w:ascii="New Baskerville" w:hAnsi="New Baskerville" w:cs="Helvetica Neue"/>
        </w:rPr>
      </w:pPr>
      <w:r>
        <w:rPr>
          <w:rFonts w:ascii="New Baskerville" w:hAnsi="New Baskerville" w:cs="Helvetica Neue"/>
        </w:rPr>
        <w:t>P</w:t>
      </w:r>
      <w:r w:rsidRPr="00F963F4">
        <w:rPr>
          <w:rFonts w:ascii="New Baskerville" w:hAnsi="New Baskerville" w:cs="Helvetica Neue"/>
        </w:rPr>
        <w:t>recisións sobre as actividades de orientación profesional</w:t>
      </w:r>
    </w:p>
    <w:p w14:paraId="05F973AB" w14:textId="53E001EB" w:rsidR="00F963F4" w:rsidRPr="00F963F4" w:rsidRDefault="00F963F4" w:rsidP="00F963F4">
      <w:pPr>
        <w:pStyle w:val="Prrafodelista"/>
        <w:numPr>
          <w:ilvl w:val="0"/>
          <w:numId w:val="16"/>
        </w:numPr>
        <w:spacing w:line="276" w:lineRule="auto"/>
        <w:jc w:val="both"/>
        <w:rPr>
          <w:rFonts w:ascii="New Baskerville" w:hAnsi="New Baskerville" w:cs="Helvetica Neue"/>
        </w:rPr>
      </w:pPr>
      <w:r w:rsidRPr="00F963F4">
        <w:rPr>
          <w:rFonts w:ascii="New Baskerville" w:hAnsi="New Baskerville" w:cs="Helvetica Neue"/>
        </w:rPr>
        <w:t>Certificación dos estudos (</w:t>
      </w:r>
      <w:proofErr w:type="spellStart"/>
      <w:r w:rsidRPr="00F963F4">
        <w:rPr>
          <w:rFonts w:ascii="New Baskerville" w:hAnsi="New Baskerville" w:cs="Helvetica Neue"/>
        </w:rPr>
        <w:t>ind</w:t>
      </w:r>
      <w:proofErr w:type="spellEnd"/>
      <w:r w:rsidRPr="00F963F4">
        <w:rPr>
          <w:rFonts w:ascii="New Baskerville" w:hAnsi="New Baskerville" w:cs="Helvetica Neue"/>
        </w:rPr>
        <w:t xml:space="preserve"> 01)</w:t>
      </w:r>
    </w:p>
    <w:p w14:paraId="1CDA6755" w14:textId="2CE9C39E" w:rsidR="00F963F4" w:rsidRDefault="00F963F4" w:rsidP="00F963F4">
      <w:pPr>
        <w:spacing w:line="276" w:lineRule="auto"/>
        <w:ind w:firstLine="1418"/>
        <w:jc w:val="both"/>
        <w:rPr>
          <w:rFonts w:ascii="New Baskerville" w:hAnsi="New Baskerville" w:cs="Helvetica Neue"/>
        </w:rPr>
      </w:pPr>
      <w:r w:rsidRPr="00F963F4">
        <w:rPr>
          <w:rFonts w:ascii="New Baskerville" w:hAnsi="New Baskerville" w:cs="Helvetica Neue"/>
        </w:rPr>
        <w:t>Novo procedemento por separación do anterior de Atención e Orientación</w:t>
      </w:r>
    </w:p>
    <w:p w14:paraId="53A7F96F" w14:textId="0E77A8D2" w:rsidR="00F963F4" w:rsidRPr="00F963F4" w:rsidRDefault="00F963F4" w:rsidP="00F963F4">
      <w:pPr>
        <w:spacing w:line="276" w:lineRule="auto"/>
        <w:jc w:val="both"/>
        <w:rPr>
          <w:rFonts w:ascii="New Baskerville" w:hAnsi="New Baskerville" w:cs="Helvetica Neue"/>
          <w:u w:val="single"/>
        </w:rPr>
      </w:pPr>
      <w:r w:rsidRPr="00F963F4">
        <w:rPr>
          <w:rFonts w:ascii="New Baskerville" w:hAnsi="New Baskerville" w:cs="Helvetica Neue"/>
        </w:rPr>
        <w:t xml:space="preserve">* </w:t>
      </w:r>
      <w:r w:rsidRPr="00F963F4">
        <w:rPr>
          <w:rFonts w:ascii="New Baskerville" w:hAnsi="New Baskerville" w:cs="Helvetica Neue"/>
          <w:u w:val="single"/>
        </w:rPr>
        <w:t>Proceso Promoción e captación:</w:t>
      </w:r>
    </w:p>
    <w:p w14:paraId="514FA2BE" w14:textId="07DD3E62" w:rsidR="00F963F4" w:rsidRPr="00F963F4" w:rsidRDefault="00F963F4" w:rsidP="00F963F4">
      <w:pPr>
        <w:pStyle w:val="Prrafodelista"/>
        <w:numPr>
          <w:ilvl w:val="0"/>
          <w:numId w:val="16"/>
        </w:numPr>
        <w:spacing w:line="276" w:lineRule="auto"/>
        <w:jc w:val="both"/>
        <w:rPr>
          <w:rFonts w:ascii="New Baskerville" w:hAnsi="New Baskerville" w:cs="Helvetica Neue"/>
        </w:rPr>
      </w:pPr>
      <w:r w:rsidRPr="00F963F4">
        <w:rPr>
          <w:rFonts w:ascii="New Baskerville" w:hAnsi="New Baskerville" w:cs="Helvetica Neue"/>
        </w:rPr>
        <w:t>Novo proceso por escisión de Xestión Académica</w:t>
      </w:r>
    </w:p>
    <w:p w14:paraId="77233DCB" w14:textId="77777777" w:rsidR="00F963F4" w:rsidRPr="00F963F4" w:rsidRDefault="00F963F4" w:rsidP="00F963F4">
      <w:pPr>
        <w:pStyle w:val="Prrafodelista"/>
        <w:numPr>
          <w:ilvl w:val="0"/>
          <w:numId w:val="16"/>
        </w:numPr>
        <w:spacing w:line="276" w:lineRule="auto"/>
        <w:jc w:val="both"/>
        <w:rPr>
          <w:rFonts w:ascii="New Baskerville" w:hAnsi="New Baskerville" w:cs="Helvetica Neue"/>
        </w:rPr>
      </w:pPr>
      <w:r w:rsidRPr="00F963F4">
        <w:rPr>
          <w:rFonts w:ascii="New Baskerville" w:hAnsi="New Baskerville" w:cs="Helvetica Neue"/>
        </w:rPr>
        <w:t>Indicadores: integra os mencionados IPD1, IPD2, IPD3, IPD5, IPD7e IPD12</w:t>
      </w:r>
    </w:p>
    <w:p w14:paraId="7C9E6AAE" w14:textId="28DA776C" w:rsidR="00F963F4" w:rsidRPr="00F963F4" w:rsidRDefault="00F963F4" w:rsidP="00F963F4">
      <w:pPr>
        <w:pStyle w:val="Prrafodelista"/>
        <w:numPr>
          <w:ilvl w:val="0"/>
          <w:numId w:val="16"/>
        </w:numPr>
        <w:spacing w:line="276" w:lineRule="auto"/>
        <w:jc w:val="both"/>
        <w:rPr>
          <w:rFonts w:ascii="New Baskerville" w:hAnsi="New Baskerville" w:cs="Helvetica Neue"/>
        </w:rPr>
      </w:pPr>
      <w:r w:rsidRPr="00F963F4">
        <w:rPr>
          <w:rFonts w:ascii="New Baskerville" w:hAnsi="New Baskerville" w:cs="Helvetica Neue"/>
        </w:rPr>
        <w:t>Promoción e captación de estudantes (</w:t>
      </w:r>
      <w:proofErr w:type="spellStart"/>
      <w:r w:rsidRPr="00F963F4">
        <w:rPr>
          <w:rFonts w:ascii="New Baskerville" w:hAnsi="New Baskerville" w:cs="Helvetica Neue"/>
        </w:rPr>
        <w:t>ind</w:t>
      </w:r>
      <w:proofErr w:type="spellEnd"/>
      <w:r w:rsidRPr="00F963F4">
        <w:rPr>
          <w:rFonts w:ascii="New Baskerville" w:hAnsi="New Baskerville" w:cs="Helvetica Neue"/>
        </w:rPr>
        <w:t xml:space="preserve"> 01)</w:t>
      </w:r>
    </w:p>
    <w:p w14:paraId="646F91BD" w14:textId="24FA4512" w:rsidR="00F963F4" w:rsidRPr="00F963F4" w:rsidRDefault="00F963F4" w:rsidP="00F963F4">
      <w:pPr>
        <w:spacing w:line="276" w:lineRule="auto"/>
        <w:ind w:left="1560"/>
        <w:jc w:val="both"/>
        <w:rPr>
          <w:rFonts w:ascii="New Baskerville" w:hAnsi="New Baskerville" w:cs="Helvetica Neue"/>
        </w:rPr>
      </w:pPr>
      <w:r w:rsidRPr="00F963F4">
        <w:rPr>
          <w:rFonts w:ascii="New Baskerville" w:hAnsi="New Baskerville" w:cs="Helvetica Neue"/>
        </w:rPr>
        <w:t>Novo procedemento por separación do anterior de Admisión</w:t>
      </w:r>
    </w:p>
    <w:p w14:paraId="6DD8DA9B" w14:textId="3038839B" w:rsidR="00635160" w:rsidRDefault="00F963F4" w:rsidP="00F963F4">
      <w:pPr>
        <w:spacing w:line="276" w:lineRule="auto"/>
        <w:ind w:left="1560"/>
        <w:jc w:val="both"/>
        <w:rPr>
          <w:rFonts w:ascii="New Baskerville" w:hAnsi="New Baskerville" w:cs="Helvetica Neue"/>
        </w:rPr>
      </w:pPr>
      <w:r w:rsidRPr="00F963F4">
        <w:rPr>
          <w:rFonts w:ascii="New Baskerville" w:hAnsi="New Baskerville" w:cs="Helvetica Neue"/>
        </w:rPr>
        <w:lastRenderedPageBreak/>
        <w:t xml:space="preserve">Formalización dun plan de promoción e captación institucional (Vicerreitoría de </w:t>
      </w:r>
      <w:proofErr w:type="spellStart"/>
      <w:r w:rsidRPr="00F963F4">
        <w:rPr>
          <w:rFonts w:ascii="New Baskerville" w:hAnsi="New Baskerville" w:cs="Helvetica Neue"/>
        </w:rPr>
        <w:t>Estudantado</w:t>
      </w:r>
      <w:proofErr w:type="spellEnd"/>
      <w:r w:rsidRPr="00F963F4">
        <w:rPr>
          <w:rFonts w:ascii="New Baskerville" w:hAnsi="New Baskerville" w:cs="Helvetica Neue"/>
        </w:rPr>
        <w:t xml:space="preserve"> e </w:t>
      </w:r>
      <w:proofErr w:type="spellStart"/>
      <w:r w:rsidRPr="00F963F4">
        <w:rPr>
          <w:rFonts w:ascii="New Baskerville" w:hAnsi="New Baskerville" w:cs="Helvetica Neue"/>
        </w:rPr>
        <w:t>Empregrabilidade</w:t>
      </w:r>
      <w:proofErr w:type="spellEnd"/>
      <w:r w:rsidRPr="00F963F4">
        <w:rPr>
          <w:rFonts w:ascii="New Baskerville" w:hAnsi="New Baskerville" w:cs="Helvetica Neue"/>
        </w:rPr>
        <w:t xml:space="preserve"> en colaboración coa Vicerreitoría de Internacionalización)</w:t>
      </w:r>
    </w:p>
    <w:p w14:paraId="3D25510E" w14:textId="0A1096EB" w:rsidR="00F963F4" w:rsidRPr="00F963F4" w:rsidRDefault="00F963F4" w:rsidP="00F963F4">
      <w:pPr>
        <w:spacing w:line="276" w:lineRule="auto"/>
        <w:jc w:val="both"/>
        <w:rPr>
          <w:rFonts w:ascii="New Baskerville" w:hAnsi="New Baskerville" w:cs="Helvetica Neue"/>
        </w:rPr>
      </w:pPr>
      <w:r w:rsidRPr="00F963F4">
        <w:rPr>
          <w:rFonts w:ascii="New Baskerville" w:hAnsi="New Baskerville" w:cs="Helvetica Neue"/>
        </w:rPr>
        <w:t xml:space="preserve">* </w:t>
      </w:r>
      <w:r w:rsidRPr="00F963F4">
        <w:rPr>
          <w:rFonts w:ascii="New Baskerville" w:hAnsi="New Baskerville" w:cs="Helvetica Neue"/>
          <w:u w:val="single"/>
        </w:rPr>
        <w:t>Proceso Xestión da documentación</w:t>
      </w:r>
      <w:r w:rsidRPr="00F963F4">
        <w:rPr>
          <w:rFonts w:ascii="New Baskerville" w:hAnsi="New Baskerville" w:cs="Helvetica Neue"/>
        </w:rPr>
        <w:t>:</w:t>
      </w:r>
    </w:p>
    <w:p w14:paraId="241FCA3B" w14:textId="77777777" w:rsidR="00F963F4" w:rsidRPr="00F963F4" w:rsidRDefault="00F963F4" w:rsidP="00F963F4">
      <w:pPr>
        <w:pStyle w:val="Prrafodelista"/>
        <w:numPr>
          <w:ilvl w:val="0"/>
          <w:numId w:val="16"/>
        </w:numPr>
        <w:spacing w:line="276" w:lineRule="auto"/>
        <w:jc w:val="both"/>
        <w:rPr>
          <w:rFonts w:ascii="New Baskerville" w:hAnsi="New Baskerville" w:cs="Helvetica Neue"/>
        </w:rPr>
      </w:pPr>
      <w:r w:rsidRPr="00F963F4">
        <w:rPr>
          <w:rFonts w:ascii="New Baskerville" w:hAnsi="New Baskerville" w:cs="Helvetica Neue"/>
        </w:rPr>
        <w:t xml:space="preserve">Cambio do responsable do proceso (Xefe Servizo de XE </w:t>
      </w:r>
      <w:proofErr w:type="spellStart"/>
      <w:r w:rsidRPr="00F963F4">
        <w:rPr>
          <w:rFonts w:ascii="New Baskerville" w:hAnsi="New Baskerville" w:cs="Helvetica Neue"/>
        </w:rPr>
        <w:t>Posgrao</w:t>
      </w:r>
      <w:proofErr w:type="spellEnd"/>
      <w:r w:rsidRPr="00F963F4">
        <w:rPr>
          <w:rFonts w:ascii="New Baskerville" w:hAnsi="New Baskerville" w:cs="Helvetica Neue"/>
        </w:rPr>
        <w:t>)</w:t>
      </w:r>
    </w:p>
    <w:p w14:paraId="3267F7DB" w14:textId="77777777" w:rsidR="00F963F4" w:rsidRPr="00F963F4" w:rsidRDefault="00F963F4" w:rsidP="000A20E2">
      <w:pPr>
        <w:pStyle w:val="Prrafodelista"/>
        <w:numPr>
          <w:ilvl w:val="0"/>
          <w:numId w:val="16"/>
        </w:numPr>
        <w:spacing w:line="276" w:lineRule="auto"/>
        <w:jc w:val="both"/>
        <w:rPr>
          <w:rFonts w:ascii="New Baskerville" w:hAnsi="New Baskerville" w:cs="Helvetica Neue"/>
        </w:rPr>
      </w:pPr>
      <w:r w:rsidRPr="00F963F4">
        <w:rPr>
          <w:rFonts w:ascii="New Baskerville" w:hAnsi="New Baskerville" w:cs="Helvetica Neue"/>
        </w:rPr>
        <w:t>Control dos documentos (</w:t>
      </w:r>
      <w:proofErr w:type="spellStart"/>
      <w:r w:rsidRPr="00F963F4">
        <w:rPr>
          <w:rFonts w:ascii="New Baskerville" w:hAnsi="New Baskerville" w:cs="Helvetica Neue"/>
        </w:rPr>
        <w:t>ind</w:t>
      </w:r>
      <w:proofErr w:type="spellEnd"/>
      <w:r w:rsidRPr="00F963F4">
        <w:rPr>
          <w:rFonts w:ascii="New Baskerville" w:hAnsi="New Baskerville" w:cs="Helvetica Neue"/>
        </w:rPr>
        <w:t xml:space="preserve"> 01)</w:t>
      </w:r>
    </w:p>
    <w:p w14:paraId="599C6772" w14:textId="3454982B" w:rsidR="00F963F4" w:rsidRPr="00F963F4" w:rsidRDefault="00F963F4" w:rsidP="000A20E2">
      <w:pPr>
        <w:spacing w:line="276" w:lineRule="auto"/>
        <w:ind w:left="1560"/>
        <w:jc w:val="both"/>
        <w:rPr>
          <w:rFonts w:ascii="New Baskerville" w:hAnsi="New Baskerville" w:cs="Helvetica Neue"/>
        </w:rPr>
      </w:pPr>
      <w:r w:rsidRPr="00F963F4">
        <w:rPr>
          <w:rFonts w:ascii="New Baskerville" w:hAnsi="New Baskerville" w:cs="Helvetica Neue"/>
        </w:rPr>
        <w:t>Precisións sobre o rol da Comisión de Calidade na fase de aprobación e aplicación dos procedementos e anexos (formularios)</w:t>
      </w:r>
    </w:p>
    <w:p w14:paraId="603966EA" w14:textId="2C5E7034" w:rsidR="00F963F4" w:rsidRPr="00F963F4" w:rsidRDefault="00F963F4" w:rsidP="000A20E2">
      <w:pPr>
        <w:spacing w:line="276" w:lineRule="auto"/>
        <w:ind w:left="1560"/>
        <w:jc w:val="both"/>
        <w:rPr>
          <w:rFonts w:ascii="New Baskerville" w:hAnsi="New Baskerville" w:cs="Helvetica Neue"/>
        </w:rPr>
      </w:pPr>
      <w:r w:rsidRPr="00F963F4">
        <w:rPr>
          <w:rFonts w:ascii="New Baskerville" w:hAnsi="New Baskerville" w:cs="Helvetica Neue"/>
        </w:rPr>
        <w:t>Precisións sobre o control das actualizacións dos anexos (formularios): data</w:t>
      </w:r>
    </w:p>
    <w:p w14:paraId="152E0B6F" w14:textId="3E0358C7" w:rsidR="00F963F4" w:rsidRPr="00F963F4" w:rsidRDefault="00F963F4" w:rsidP="000A20E2">
      <w:pPr>
        <w:spacing w:line="276" w:lineRule="auto"/>
        <w:ind w:left="1560"/>
        <w:jc w:val="both"/>
        <w:rPr>
          <w:rFonts w:ascii="New Baskerville" w:hAnsi="New Baskerville" w:cs="Helvetica Neue"/>
        </w:rPr>
      </w:pPr>
      <w:r w:rsidRPr="00F963F4">
        <w:rPr>
          <w:rFonts w:ascii="New Baskerville" w:hAnsi="New Baskerville" w:cs="Helvetica Neue"/>
        </w:rPr>
        <w:t>Precisións sobre os destinatarios da difusión dos procedementos</w:t>
      </w:r>
    </w:p>
    <w:p w14:paraId="22794E6F" w14:textId="217194A0" w:rsidR="00F963F4" w:rsidRPr="00F963F4" w:rsidRDefault="00F963F4" w:rsidP="000A20E2">
      <w:pPr>
        <w:spacing w:line="276" w:lineRule="auto"/>
        <w:ind w:left="1560"/>
        <w:jc w:val="both"/>
        <w:rPr>
          <w:rFonts w:ascii="New Baskerville" w:hAnsi="New Baskerville" w:cs="Helvetica Neue"/>
        </w:rPr>
      </w:pPr>
      <w:r w:rsidRPr="00F963F4">
        <w:rPr>
          <w:rFonts w:ascii="New Baskerville" w:hAnsi="New Baskerville" w:cs="Helvetica Neue"/>
        </w:rPr>
        <w:t>Posta ao día do anexo 1 (modelo de diagrama de fluxo)</w:t>
      </w:r>
    </w:p>
    <w:p w14:paraId="23455220" w14:textId="77777777" w:rsidR="00F963F4" w:rsidRPr="00F963F4" w:rsidRDefault="00F963F4" w:rsidP="000A20E2">
      <w:pPr>
        <w:pStyle w:val="Prrafodelista"/>
        <w:numPr>
          <w:ilvl w:val="0"/>
          <w:numId w:val="16"/>
        </w:numPr>
        <w:spacing w:line="276" w:lineRule="auto"/>
        <w:jc w:val="both"/>
        <w:rPr>
          <w:rFonts w:ascii="New Baskerville" w:hAnsi="New Baskerville" w:cs="Helvetica Neue"/>
        </w:rPr>
      </w:pPr>
      <w:r w:rsidRPr="00F963F4">
        <w:rPr>
          <w:rFonts w:ascii="New Baskerville" w:hAnsi="New Baskerville" w:cs="Helvetica Neue"/>
        </w:rPr>
        <w:t>Control dos rexistros (</w:t>
      </w:r>
      <w:proofErr w:type="spellStart"/>
      <w:r w:rsidRPr="00F963F4">
        <w:rPr>
          <w:rFonts w:ascii="New Baskerville" w:hAnsi="New Baskerville" w:cs="Helvetica Neue"/>
        </w:rPr>
        <w:t>ind</w:t>
      </w:r>
      <w:proofErr w:type="spellEnd"/>
      <w:r w:rsidRPr="00F963F4">
        <w:rPr>
          <w:rFonts w:ascii="New Baskerville" w:hAnsi="New Baskerville" w:cs="Helvetica Neue"/>
        </w:rPr>
        <w:t xml:space="preserve"> 01)</w:t>
      </w:r>
    </w:p>
    <w:p w14:paraId="356C6A5F" w14:textId="464C07DE" w:rsidR="00F963F4" w:rsidRPr="00F963F4" w:rsidRDefault="000A20E2" w:rsidP="000A20E2">
      <w:pPr>
        <w:spacing w:line="276" w:lineRule="auto"/>
        <w:ind w:left="1560"/>
        <w:jc w:val="both"/>
        <w:rPr>
          <w:rFonts w:ascii="New Baskerville" w:hAnsi="New Baskerville" w:cs="Helvetica Neue"/>
        </w:rPr>
      </w:pPr>
      <w:r>
        <w:rPr>
          <w:rFonts w:ascii="New Baskerville" w:hAnsi="New Baskerville" w:cs="Helvetica Neue"/>
        </w:rPr>
        <w:t>P</w:t>
      </w:r>
      <w:r w:rsidR="00F963F4" w:rsidRPr="00F963F4">
        <w:rPr>
          <w:rFonts w:ascii="New Baskerville" w:hAnsi="New Baskerville" w:cs="Helvetica Neue"/>
        </w:rPr>
        <w:t xml:space="preserve">recisións sobre as responsabilidades da xestión dos rexistros nos </w:t>
      </w:r>
      <w:proofErr w:type="spellStart"/>
      <w:r w:rsidR="00F963F4" w:rsidRPr="00F963F4">
        <w:rPr>
          <w:rFonts w:ascii="New Baskerville" w:hAnsi="New Baskerville" w:cs="Helvetica Neue"/>
        </w:rPr>
        <w:t>repositorios</w:t>
      </w:r>
      <w:proofErr w:type="spellEnd"/>
      <w:r w:rsidR="00F963F4" w:rsidRPr="00F963F4">
        <w:rPr>
          <w:rFonts w:ascii="New Baskerville" w:hAnsi="New Baskerville" w:cs="Helvetica Neue"/>
        </w:rPr>
        <w:t xml:space="preserve"> (aplicación do SGC)</w:t>
      </w:r>
    </w:p>
    <w:p w14:paraId="68D5BBAD" w14:textId="6DD6B27A" w:rsidR="00F963F4" w:rsidRDefault="00F963F4" w:rsidP="000A20E2">
      <w:pPr>
        <w:spacing w:line="276" w:lineRule="auto"/>
        <w:ind w:left="1560"/>
        <w:jc w:val="both"/>
        <w:rPr>
          <w:rFonts w:ascii="New Baskerville" w:hAnsi="New Baskerville" w:cs="Helvetica Neue"/>
        </w:rPr>
      </w:pPr>
      <w:r w:rsidRPr="00F963F4">
        <w:rPr>
          <w:rFonts w:ascii="New Baskerville" w:hAnsi="New Baskerville" w:cs="Helvetica Neue"/>
        </w:rPr>
        <w:t>Modifícase o anexo 1: a táboa de rexistros substitúese cunha Guía da aplicación do SGC</w:t>
      </w:r>
    </w:p>
    <w:p w14:paraId="20231E47" w14:textId="56A6660D" w:rsidR="00F963F4" w:rsidRPr="00F963F4" w:rsidRDefault="00F963F4" w:rsidP="00F963F4">
      <w:pPr>
        <w:spacing w:line="276" w:lineRule="auto"/>
        <w:jc w:val="both"/>
        <w:rPr>
          <w:rFonts w:ascii="New Baskerville" w:hAnsi="New Baskerville" w:cs="Helvetica Neue"/>
        </w:rPr>
      </w:pPr>
      <w:r w:rsidRPr="00F963F4">
        <w:rPr>
          <w:rFonts w:ascii="New Baskerville" w:hAnsi="New Baskerville" w:cs="Helvetica Neue"/>
        </w:rPr>
        <w:t xml:space="preserve">* </w:t>
      </w:r>
      <w:r w:rsidRPr="00F963F4">
        <w:rPr>
          <w:rFonts w:ascii="New Baskerville" w:hAnsi="New Baskerville" w:cs="Helvetica Neue"/>
          <w:u w:val="single"/>
        </w:rPr>
        <w:t>Proceso Dirección estratéxica</w:t>
      </w:r>
      <w:r w:rsidRPr="00F963F4">
        <w:rPr>
          <w:rFonts w:ascii="New Baskerville" w:hAnsi="New Baskerville" w:cs="Helvetica Neue"/>
        </w:rPr>
        <w:t>:</w:t>
      </w:r>
    </w:p>
    <w:p w14:paraId="767BD77B" w14:textId="3132E607" w:rsidR="00F963F4" w:rsidRPr="000A20E2" w:rsidRDefault="00F963F4" w:rsidP="000A20E2">
      <w:pPr>
        <w:pStyle w:val="Prrafodelista"/>
        <w:numPr>
          <w:ilvl w:val="0"/>
          <w:numId w:val="16"/>
        </w:numPr>
        <w:spacing w:line="276" w:lineRule="auto"/>
        <w:jc w:val="both"/>
        <w:rPr>
          <w:rFonts w:ascii="New Baskerville" w:hAnsi="New Baskerville" w:cs="Helvetica Neue"/>
        </w:rPr>
      </w:pPr>
      <w:r w:rsidRPr="000A20E2">
        <w:rPr>
          <w:rFonts w:ascii="New Baskerville" w:hAnsi="New Baskerville" w:cs="Helvetica Neue"/>
        </w:rPr>
        <w:t>Integra este novo procedemento (antes no proceso Información Pública e Rendemento de Contas, que desaparece)</w:t>
      </w:r>
    </w:p>
    <w:p w14:paraId="7EF2CF0D" w14:textId="696D1E53" w:rsidR="00F963F4" w:rsidRPr="000A20E2" w:rsidRDefault="00F963F4" w:rsidP="000A20E2">
      <w:pPr>
        <w:pStyle w:val="Prrafodelista"/>
        <w:numPr>
          <w:ilvl w:val="0"/>
          <w:numId w:val="16"/>
        </w:numPr>
        <w:spacing w:line="276" w:lineRule="auto"/>
        <w:jc w:val="both"/>
        <w:rPr>
          <w:rFonts w:ascii="New Baskerville" w:hAnsi="New Baskerville" w:cs="Helvetica Neue"/>
        </w:rPr>
      </w:pPr>
      <w:r w:rsidRPr="000A20E2">
        <w:rPr>
          <w:rFonts w:ascii="New Baskerville" w:hAnsi="New Baskerville" w:cs="Helvetica Neue"/>
        </w:rPr>
        <w:t>Comunicación e proxección social (</w:t>
      </w:r>
      <w:proofErr w:type="spellStart"/>
      <w:r w:rsidRPr="000A20E2">
        <w:rPr>
          <w:rFonts w:ascii="New Baskerville" w:hAnsi="New Baskerville" w:cs="Helvetica Neue"/>
        </w:rPr>
        <w:t>ind</w:t>
      </w:r>
      <w:proofErr w:type="spellEnd"/>
      <w:r w:rsidRPr="000A20E2">
        <w:rPr>
          <w:rFonts w:ascii="New Baskerville" w:hAnsi="New Baskerville" w:cs="Helvetica Neue"/>
        </w:rPr>
        <w:t xml:space="preserve"> 01)</w:t>
      </w:r>
    </w:p>
    <w:p w14:paraId="43FE28B3" w14:textId="45FC3365" w:rsidR="00F963F4" w:rsidRPr="00F963F4" w:rsidRDefault="00F963F4" w:rsidP="000A20E2">
      <w:pPr>
        <w:spacing w:line="276" w:lineRule="auto"/>
        <w:ind w:left="1560"/>
        <w:jc w:val="both"/>
        <w:rPr>
          <w:rFonts w:ascii="New Baskerville" w:hAnsi="New Baskerville" w:cs="Helvetica Neue"/>
        </w:rPr>
      </w:pPr>
      <w:r w:rsidRPr="00F963F4">
        <w:rPr>
          <w:rFonts w:ascii="New Baskerville" w:hAnsi="New Baskerville" w:cs="Helvetica Neue"/>
        </w:rPr>
        <w:t>Cambio de nome do procedemento (antes Información Pública e Rendemento de Contas)</w:t>
      </w:r>
    </w:p>
    <w:p w14:paraId="1D508683" w14:textId="774C858D" w:rsidR="00F963F4" w:rsidRDefault="00F963F4" w:rsidP="000A20E2">
      <w:pPr>
        <w:spacing w:line="276" w:lineRule="auto"/>
        <w:ind w:left="1560"/>
        <w:jc w:val="both"/>
        <w:rPr>
          <w:rFonts w:ascii="New Baskerville" w:hAnsi="New Baskerville" w:cs="Helvetica Neue"/>
        </w:rPr>
      </w:pPr>
      <w:r w:rsidRPr="00F963F4">
        <w:rPr>
          <w:rFonts w:ascii="New Baskerville" w:hAnsi="New Baskerville" w:cs="Helvetica Neue"/>
        </w:rPr>
        <w:t>Inclúe agora a estruturación da Comunicación e Proxección Social da Eido (responsabilidades e metodoloxía de desenvolvemento)</w:t>
      </w:r>
    </w:p>
    <w:p w14:paraId="282E4936" w14:textId="29A23C78" w:rsidR="00F963F4" w:rsidRPr="00F963F4" w:rsidRDefault="00F963F4" w:rsidP="00F963F4">
      <w:pPr>
        <w:spacing w:line="276" w:lineRule="auto"/>
        <w:jc w:val="both"/>
        <w:rPr>
          <w:rFonts w:ascii="New Baskerville" w:hAnsi="New Baskerville" w:cs="Helvetica Neue"/>
        </w:rPr>
      </w:pPr>
      <w:r w:rsidRPr="00F963F4">
        <w:rPr>
          <w:rFonts w:ascii="New Baskerville" w:hAnsi="New Baskerville" w:cs="Helvetica Neue"/>
        </w:rPr>
        <w:t xml:space="preserve">* </w:t>
      </w:r>
      <w:r w:rsidRPr="00F963F4">
        <w:rPr>
          <w:rFonts w:ascii="New Baskerville" w:hAnsi="New Baskerville" w:cs="Helvetica Neue"/>
          <w:u w:val="single"/>
        </w:rPr>
        <w:t>Proceso Avaliación e mellora</w:t>
      </w:r>
      <w:r w:rsidRPr="00F963F4">
        <w:rPr>
          <w:rFonts w:ascii="New Baskerville" w:hAnsi="New Baskerville" w:cs="Helvetica Neue"/>
        </w:rPr>
        <w:t>:</w:t>
      </w:r>
    </w:p>
    <w:p w14:paraId="3CEFF5D9" w14:textId="5409B533" w:rsidR="00F963F4" w:rsidRPr="00F963F4" w:rsidRDefault="00F963F4" w:rsidP="000A20E2">
      <w:pPr>
        <w:pStyle w:val="Prrafodelista"/>
        <w:numPr>
          <w:ilvl w:val="0"/>
          <w:numId w:val="16"/>
        </w:numPr>
        <w:spacing w:line="276" w:lineRule="auto"/>
        <w:jc w:val="both"/>
        <w:rPr>
          <w:rFonts w:ascii="New Baskerville" w:hAnsi="New Baskerville" w:cs="Helvetica Neue"/>
        </w:rPr>
      </w:pPr>
      <w:r w:rsidRPr="00F963F4">
        <w:rPr>
          <w:rFonts w:ascii="New Baskerville" w:hAnsi="New Baskerville" w:cs="Helvetica Neue"/>
        </w:rPr>
        <w:t xml:space="preserve">Indicadores: remóvese o IPD20-3 </w:t>
      </w:r>
      <w:proofErr w:type="spellStart"/>
      <w:r w:rsidRPr="00F963F4">
        <w:rPr>
          <w:rFonts w:ascii="New Baskerville" w:hAnsi="New Baskerville" w:cs="Helvetica Neue"/>
        </w:rPr>
        <w:t>Egresados</w:t>
      </w:r>
      <w:proofErr w:type="spellEnd"/>
      <w:r w:rsidRPr="00F963F4">
        <w:rPr>
          <w:rFonts w:ascii="New Baskerville" w:hAnsi="New Baskerville" w:cs="Helvetica Neue"/>
        </w:rPr>
        <w:t xml:space="preserve"> con financiamento </w:t>
      </w:r>
      <w:proofErr w:type="spellStart"/>
      <w:r w:rsidRPr="00F963F4">
        <w:rPr>
          <w:rFonts w:ascii="New Baskerville" w:hAnsi="New Baskerville" w:cs="Helvetica Neue"/>
        </w:rPr>
        <w:t>post</w:t>
      </w:r>
      <w:proofErr w:type="spellEnd"/>
      <w:r w:rsidRPr="00F963F4">
        <w:rPr>
          <w:rFonts w:ascii="New Baskerville" w:hAnsi="New Baskerville" w:cs="Helvetica Neue"/>
        </w:rPr>
        <w:t>-doutoral (pasa a Xestión da Infraestrutura)</w:t>
      </w:r>
    </w:p>
    <w:p w14:paraId="022E978A" w14:textId="77777777" w:rsidR="00F963F4" w:rsidRPr="00F963F4" w:rsidRDefault="00F963F4" w:rsidP="000A20E2">
      <w:pPr>
        <w:pStyle w:val="Prrafodelista"/>
        <w:numPr>
          <w:ilvl w:val="0"/>
          <w:numId w:val="16"/>
        </w:numPr>
        <w:spacing w:line="276" w:lineRule="auto"/>
        <w:jc w:val="both"/>
        <w:rPr>
          <w:rFonts w:ascii="New Baskerville" w:hAnsi="New Baskerville" w:cs="Helvetica Neue"/>
        </w:rPr>
      </w:pPr>
      <w:r w:rsidRPr="00F963F4">
        <w:rPr>
          <w:rFonts w:ascii="New Baskerville" w:hAnsi="New Baskerville" w:cs="Helvetica Neue"/>
        </w:rPr>
        <w:t>Avaliación da satisfacción e inserción laboral (</w:t>
      </w:r>
      <w:proofErr w:type="spellStart"/>
      <w:r w:rsidRPr="00F963F4">
        <w:rPr>
          <w:rFonts w:ascii="New Baskerville" w:hAnsi="New Baskerville" w:cs="Helvetica Neue"/>
        </w:rPr>
        <w:t>ind</w:t>
      </w:r>
      <w:proofErr w:type="spellEnd"/>
      <w:r w:rsidRPr="00F963F4">
        <w:rPr>
          <w:rFonts w:ascii="New Baskerville" w:hAnsi="New Baskerville" w:cs="Helvetica Neue"/>
        </w:rPr>
        <w:t xml:space="preserve"> 01)</w:t>
      </w:r>
    </w:p>
    <w:p w14:paraId="50783BDC" w14:textId="39E165EF" w:rsidR="00F963F4" w:rsidRPr="00F963F4" w:rsidRDefault="00F963F4" w:rsidP="000A20E2">
      <w:pPr>
        <w:spacing w:line="276" w:lineRule="auto"/>
        <w:ind w:left="1560"/>
        <w:jc w:val="both"/>
        <w:rPr>
          <w:rFonts w:ascii="New Baskerville" w:hAnsi="New Baskerville" w:cs="Helvetica Neue"/>
        </w:rPr>
      </w:pPr>
      <w:r w:rsidRPr="00F963F4">
        <w:rPr>
          <w:rFonts w:ascii="New Baskerville" w:hAnsi="New Baskerville" w:cs="Helvetica Neue"/>
        </w:rPr>
        <w:t>Precisións sobre as responsabilidades e metodoloxía para a análise de expectativas dos grupos de interese da Eido</w:t>
      </w:r>
    </w:p>
    <w:p w14:paraId="5353CE15" w14:textId="171053E0" w:rsidR="00F963F4" w:rsidRDefault="00F963F4" w:rsidP="000A20E2">
      <w:pPr>
        <w:spacing w:line="276" w:lineRule="auto"/>
        <w:ind w:left="1560"/>
        <w:jc w:val="both"/>
        <w:rPr>
          <w:rFonts w:ascii="New Baskerville" w:hAnsi="New Baskerville" w:cs="Helvetica Neue"/>
        </w:rPr>
      </w:pPr>
      <w:r w:rsidRPr="00F963F4">
        <w:rPr>
          <w:rFonts w:ascii="New Baskerville" w:hAnsi="New Baskerville" w:cs="Helvetica Neue"/>
        </w:rPr>
        <w:t xml:space="preserve">Precisións sobre as responsabilidades na análise dos resultados de satisfacción (nivel Eido + nivel </w:t>
      </w:r>
      <w:proofErr w:type="spellStart"/>
      <w:r w:rsidRPr="00F963F4">
        <w:rPr>
          <w:rFonts w:ascii="New Baskerville" w:hAnsi="New Baskerville" w:cs="Helvetica Neue"/>
        </w:rPr>
        <w:t>CAPDs</w:t>
      </w:r>
      <w:proofErr w:type="spellEnd"/>
      <w:r w:rsidRPr="00F963F4">
        <w:rPr>
          <w:rFonts w:ascii="New Baskerville" w:hAnsi="New Baskerville" w:cs="Helvetica Neue"/>
        </w:rPr>
        <w:t>)</w:t>
      </w:r>
    </w:p>
    <w:p w14:paraId="0C2CD2FE" w14:textId="28700D2E" w:rsidR="00F963F4" w:rsidRPr="00F963F4" w:rsidRDefault="00F963F4" w:rsidP="00F963F4">
      <w:pPr>
        <w:spacing w:line="276" w:lineRule="auto"/>
        <w:jc w:val="both"/>
        <w:rPr>
          <w:rFonts w:ascii="New Baskerville" w:hAnsi="New Baskerville" w:cs="Helvetica Neue"/>
        </w:rPr>
      </w:pPr>
      <w:r w:rsidRPr="00F963F4">
        <w:rPr>
          <w:rFonts w:ascii="New Baskerville" w:hAnsi="New Baskerville" w:cs="Helvetica Neue"/>
        </w:rPr>
        <w:t xml:space="preserve">* </w:t>
      </w:r>
      <w:r w:rsidRPr="00F963F4">
        <w:rPr>
          <w:rFonts w:ascii="New Baskerville" w:hAnsi="New Baskerville" w:cs="Helvetica Neue"/>
          <w:u w:val="single"/>
        </w:rPr>
        <w:t>Proceso Xestión de persoal</w:t>
      </w:r>
      <w:r w:rsidRPr="00F963F4">
        <w:rPr>
          <w:rFonts w:ascii="New Baskerville" w:hAnsi="New Baskerville" w:cs="Helvetica Neue"/>
        </w:rPr>
        <w:t>:</w:t>
      </w:r>
    </w:p>
    <w:p w14:paraId="35F7F2AD" w14:textId="57D0470E" w:rsidR="00F963F4" w:rsidRDefault="00F963F4" w:rsidP="000A20E2">
      <w:pPr>
        <w:pStyle w:val="Prrafodelista"/>
        <w:numPr>
          <w:ilvl w:val="0"/>
          <w:numId w:val="16"/>
        </w:numPr>
        <w:spacing w:line="276" w:lineRule="auto"/>
        <w:jc w:val="both"/>
        <w:rPr>
          <w:rFonts w:ascii="New Baskerville" w:hAnsi="New Baskerville" w:cs="Helvetica Neue"/>
        </w:rPr>
      </w:pPr>
      <w:r w:rsidRPr="00F963F4">
        <w:rPr>
          <w:rFonts w:ascii="New Baskerville" w:hAnsi="New Baskerville" w:cs="Helvetica Neue"/>
        </w:rPr>
        <w:t>Actualización dos formularios (Persoal docente): Actualización de contidos e imaxe institucional dos formularios</w:t>
      </w:r>
    </w:p>
    <w:p w14:paraId="68E8001B" w14:textId="77777777" w:rsidR="00595264" w:rsidRDefault="00595264" w:rsidP="000A20E2">
      <w:pPr>
        <w:spacing w:line="276" w:lineRule="auto"/>
        <w:jc w:val="both"/>
        <w:rPr>
          <w:rFonts w:ascii="New Baskerville" w:hAnsi="New Baskerville" w:cs="Helvetica Neue"/>
        </w:rPr>
      </w:pPr>
    </w:p>
    <w:p w14:paraId="181F9373" w14:textId="6DAD2292" w:rsidR="000A20E2" w:rsidRPr="007D55BB" w:rsidRDefault="000A20E2" w:rsidP="000A20E2">
      <w:pPr>
        <w:spacing w:line="276" w:lineRule="auto"/>
        <w:jc w:val="both"/>
        <w:rPr>
          <w:rFonts w:ascii="New Baskerville" w:hAnsi="New Baskerville" w:cs="Helvetica Neue"/>
        </w:rPr>
      </w:pPr>
      <w:r w:rsidRPr="007D55BB">
        <w:rPr>
          <w:rFonts w:ascii="New Baskerville" w:hAnsi="New Baskerville" w:cs="Helvetica Neue"/>
        </w:rPr>
        <w:t xml:space="preserve">Tras a revisión dos cambios e a documentación, a Comisión de Calidade </w:t>
      </w:r>
      <w:r w:rsidR="00595264">
        <w:rPr>
          <w:rFonts w:ascii="New Baskerville" w:hAnsi="New Baskerville" w:cs="Helvetica Neue"/>
        </w:rPr>
        <w:t xml:space="preserve">validou </w:t>
      </w:r>
      <w:r w:rsidRPr="007D55BB">
        <w:rPr>
          <w:rFonts w:ascii="New Baskerville" w:hAnsi="New Baskerville" w:cs="Helvetica Neue"/>
        </w:rPr>
        <w:t>por asentimento a</w:t>
      </w:r>
      <w:r>
        <w:rPr>
          <w:rFonts w:ascii="New Baskerville" w:hAnsi="New Baskerville" w:cs="Helvetica Neue"/>
        </w:rPr>
        <w:t>s</w:t>
      </w:r>
      <w:r w:rsidRPr="007D55BB">
        <w:rPr>
          <w:rFonts w:ascii="New Baskerville" w:hAnsi="New Baskerville" w:cs="Helvetica Neue"/>
        </w:rPr>
        <w:t xml:space="preserve"> nova</w:t>
      </w:r>
      <w:r>
        <w:rPr>
          <w:rFonts w:ascii="New Baskerville" w:hAnsi="New Baskerville" w:cs="Helvetica Neue"/>
        </w:rPr>
        <w:t>s</w:t>
      </w:r>
      <w:r w:rsidRPr="007D55BB">
        <w:rPr>
          <w:rFonts w:ascii="New Baskerville" w:hAnsi="New Baskerville" w:cs="Helvetica Neue"/>
        </w:rPr>
        <w:t xml:space="preserve"> versión</w:t>
      </w:r>
      <w:r>
        <w:rPr>
          <w:rFonts w:ascii="New Baskerville" w:hAnsi="New Baskerville" w:cs="Helvetica Neue"/>
        </w:rPr>
        <w:t>s</w:t>
      </w:r>
      <w:r w:rsidRPr="007D55BB">
        <w:rPr>
          <w:rFonts w:ascii="New Baskerville" w:hAnsi="New Baskerville" w:cs="Helvetica Neue"/>
        </w:rPr>
        <w:t xml:space="preserve"> do</w:t>
      </w:r>
      <w:r>
        <w:rPr>
          <w:rFonts w:ascii="New Baskerville" w:hAnsi="New Baskerville" w:cs="Helvetica Neue"/>
        </w:rPr>
        <w:t>s</w:t>
      </w:r>
      <w:r w:rsidRPr="007D55BB">
        <w:rPr>
          <w:rFonts w:ascii="New Baskerville" w:hAnsi="New Baskerville" w:cs="Helvetica Neue"/>
        </w:rPr>
        <w:t xml:space="preserve"> proceso</w:t>
      </w:r>
      <w:r>
        <w:rPr>
          <w:rFonts w:ascii="New Baskerville" w:hAnsi="New Baskerville" w:cs="Helvetica Neue"/>
        </w:rPr>
        <w:t>s</w:t>
      </w:r>
      <w:r w:rsidRPr="007D55BB">
        <w:rPr>
          <w:rFonts w:ascii="New Baskerville" w:hAnsi="New Baskerville" w:cs="Helvetica Neue"/>
        </w:rPr>
        <w:t xml:space="preserve"> </w:t>
      </w:r>
      <w:r>
        <w:rPr>
          <w:rFonts w:ascii="New Baskerville" w:hAnsi="New Baskerville" w:cs="Helvetica Neue"/>
        </w:rPr>
        <w:t>do SGC</w:t>
      </w:r>
      <w:r w:rsidRPr="007D55BB">
        <w:rPr>
          <w:rFonts w:ascii="New Baskerville" w:hAnsi="New Baskerville" w:cs="Helvetica Neue"/>
        </w:rPr>
        <w:t>.</w:t>
      </w:r>
    </w:p>
    <w:p w14:paraId="3DFD0031" w14:textId="77777777" w:rsidR="00595264" w:rsidRDefault="00595264" w:rsidP="00E72A20">
      <w:pPr>
        <w:spacing w:line="276" w:lineRule="auto"/>
        <w:jc w:val="both"/>
        <w:rPr>
          <w:rFonts w:ascii="New Baskerville" w:hAnsi="New Baskerville" w:cs="Helvetica Neue"/>
        </w:rPr>
      </w:pPr>
    </w:p>
    <w:p w14:paraId="6D46587A" w14:textId="77777777" w:rsidR="00595264" w:rsidRDefault="00595264" w:rsidP="00E72A20">
      <w:pPr>
        <w:spacing w:line="276" w:lineRule="auto"/>
        <w:jc w:val="both"/>
        <w:rPr>
          <w:rFonts w:ascii="New Baskerville" w:hAnsi="New Baskerville" w:cs="Helvetica Neue"/>
        </w:rPr>
      </w:pPr>
    </w:p>
    <w:p w14:paraId="6443DF4F" w14:textId="77777777" w:rsidR="00595264" w:rsidRDefault="00595264" w:rsidP="00E72A20">
      <w:pPr>
        <w:spacing w:line="276" w:lineRule="auto"/>
        <w:jc w:val="both"/>
        <w:rPr>
          <w:rFonts w:ascii="New Baskerville" w:hAnsi="New Baskerville" w:cs="Helvetica Neue"/>
        </w:rPr>
      </w:pPr>
    </w:p>
    <w:p w14:paraId="57F7AF53" w14:textId="77777777" w:rsidR="00595264" w:rsidRPr="007D55BB" w:rsidRDefault="00595264" w:rsidP="00E72A20">
      <w:pPr>
        <w:spacing w:line="276" w:lineRule="auto"/>
        <w:jc w:val="both"/>
        <w:rPr>
          <w:rFonts w:ascii="New Baskerville" w:hAnsi="New Baskerville" w:cs="Helvetica Neue"/>
        </w:rPr>
      </w:pPr>
    </w:p>
    <w:p w14:paraId="1A3AB888" w14:textId="2E96B522" w:rsidR="005A1EDC" w:rsidRPr="007D55BB" w:rsidRDefault="00B24D07" w:rsidP="005A1EDC">
      <w:pPr>
        <w:pStyle w:val="Prrafodelista"/>
        <w:numPr>
          <w:ilvl w:val="0"/>
          <w:numId w:val="9"/>
        </w:numPr>
        <w:spacing w:line="276" w:lineRule="auto"/>
        <w:contextualSpacing w:val="0"/>
        <w:jc w:val="both"/>
        <w:rPr>
          <w:rFonts w:ascii="ITC New Baskerville Std" w:hAnsi="ITC New Baskerville Std"/>
          <w:b/>
          <w:szCs w:val="20"/>
        </w:rPr>
      </w:pPr>
      <w:r w:rsidRPr="00B24D07">
        <w:rPr>
          <w:rFonts w:ascii="ITC New Baskerville Std" w:hAnsi="ITC New Baskerville Std"/>
          <w:b/>
          <w:szCs w:val="20"/>
        </w:rPr>
        <w:t>Validación, se procede, da modificación do catálogo de indicadores do SGC</w:t>
      </w:r>
    </w:p>
    <w:p w14:paraId="7BAEFB0A" w14:textId="77777777" w:rsidR="005A1EDC" w:rsidRPr="007D55BB" w:rsidRDefault="005A1EDC" w:rsidP="00E72A20">
      <w:pPr>
        <w:spacing w:line="276" w:lineRule="auto"/>
        <w:jc w:val="both"/>
        <w:rPr>
          <w:rFonts w:ascii="New Baskerville" w:hAnsi="New Baskerville" w:cs="Helvetica Neue"/>
        </w:rPr>
      </w:pPr>
    </w:p>
    <w:p w14:paraId="463C34EC" w14:textId="1C9B370C" w:rsidR="003C44C2" w:rsidRDefault="00A427A1" w:rsidP="00A427A1">
      <w:pPr>
        <w:spacing w:line="276" w:lineRule="auto"/>
        <w:jc w:val="both"/>
        <w:rPr>
          <w:rFonts w:ascii="New Baskerville" w:hAnsi="New Baskerville" w:cs="Helvetica Neue"/>
        </w:rPr>
      </w:pPr>
      <w:r>
        <w:rPr>
          <w:rFonts w:ascii="New Baskerville" w:hAnsi="New Baskerville" w:cs="Helvetica Neue"/>
        </w:rPr>
        <w:t>O</w:t>
      </w:r>
      <w:r w:rsidR="005A1EDC" w:rsidRPr="007D55BB">
        <w:rPr>
          <w:rFonts w:ascii="New Baskerville" w:hAnsi="New Baskerville" w:cs="Helvetica Neue"/>
        </w:rPr>
        <w:t xml:space="preserve"> subdirector da EIDO e o técnico da Área de Calidad</w:t>
      </w:r>
      <w:r w:rsidR="00B24D07">
        <w:rPr>
          <w:rFonts w:ascii="New Baskerville" w:hAnsi="New Baskerville" w:cs="Helvetica Neue"/>
        </w:rPr>
        <w:t>e</w:t>
      </w:r>
      <w:r w:rsidR="005A1EDC" w:rsidRPr="007D55BB">
        <w:rPr>
          <w:rFonts w:ascii="New Baskerville" w:hAnsi="New Baskerville" w:cs="Helvetica Neue"/>
        </w:rPr>
        <w:t xml:space="preserve"> Miguel </w:t>
      </w:r>
      <w:proofErr w:type="spellStart"/>
      <w:r w:rsidR="005A1EDC" w:rsidRPr="007D55BB">
        <w:rPr>
          <w:rFonts w:ascii="New Baskerville" w:hAnsi="New Baskerville" w:cs="Helvetica Neue"/>
        </w:rPr>
        <w:t>Dorribo</w:t>
      </w:r>
      <w:proofErr w:type="spellEnd"/>
      <w:r w:rsidR="005A1EDC" w:rsidRPr="007D55BB">
        <w:rPr>
          <w:rFonts w:ascii="New Baskerville" w:hAnsi="New Baskerville" w:cs="Helvetica Neue"/>
        </w:rPr>
        <w:t xml:space="preserve"> </w:t>
      </w:r>
      <w:r w:rsidR="000D4703">
        <w:rPr>
          <w:rFonts w:ascii="New Baskerville" w:hAnsi="New Baskerville" w:cs="Helvetica Neue"/>
        </w:rPr>
        <w:t xml:space="preserve">presentan </w:t>
      </w:r>
      <w:r>
        <w:rPr>
          <w:rFonts w:ascii="New Baskerville" w:hAnsi="New Baskerville" w:cs="Helvetica Neue"/>
        </w:rPr>
        <w:t xml:space="preserve">sobre a </w:t>
      </w:r>
      <w:r w:rsidR="005A1EDC" w:rsidRPr="007D55BB">
        <w:rPr>
          <w:rFonts w:ascii="New Baskerville" w:hAnsi="New Baskerville" w:cs="Helvetica Neue"/>
        </w:rPr>
        <w:t xml:space="preserve">modificación </w:t>
      </w:r>
      <w:r>
        <w:rPr>
          <w:rFonts w:ascii="New Baskerville" w:hAnsi="New Baskerville" w:cs="Helvetica Neue"/>
        </w:rPr>
        <w:t>do catálogo de indicadores do SGC, proceso relacionado co Plan de Mellora do SGC. As principais modificacións de catálogo son:</w:t>
      </w:r>
    </w:p>
    <w:p w14:paraId="61CFD2AD" w14:textId="666B15DD" w:rsidR="00A427A1" w:rsidRPr="00A427A1" w:rsidRDefault="00A427A1" w:rsidP="00A427A1">
      <w:pPr>
        <w:spacing w:line="276" w:lineRule="auto"/>
        <w:jc w:val="both"/>
        <w:rPr>
          <w:rFonts w:ascii="New Baskerville" w:hAnsi="New Baskerville" w:cs="Helvetica Neue"/>
        </w:rPr>
      </w:pPr>
      <w:r w:rsidRPr="00F963F4">
        <w:rPr>
          <w:rFonts w:ascii="New Baskerville" w:hAnsi="New Baskerville" w:cs="Helvetica Neue"/>
        </w:rPr>
        <w:t xml:space="preserve">* </w:t>
      </w:r>
      <w:r w:rsidRPr="00A427A1">
        <w:rPr>
          <w:rFonts w:ascii="New Baskerville" w:hAnsi="New Baskerville" w:cs="Helvetica Neue"/>
          <w:u w:val="single"/>
        </w:rPr>
        <w:t>Modificacións principais do catálogo</w:t>
      </w:r>
      <w:r w:rsidRPr="00A427A1">
        <w:rPr>
          <w:rFonts w:ascii="New Baskerville" w:hAnsi="New Baskerville" w:cs="Helvetica Neue"/>
        </w:rPr>
        <w:t>:</w:t>
      </w:r>
    </w:p>
    <w:p w14:paraId="579352C7" w14:textId="77777777" w:rsidR="00A427A1" w:rsidRDefault="00A427A1" w:rsidP="00A427A1">
      <w:pPr>
        <w:pStyle w:val="Prrafodelista"/>
        <w:numPr>
          <w:ilvl w:val="0"/>
          <w:numId w:val="16"/>
        </w:numPr>
        <w:spacing w:line="276" w:lineRule="auto"/>
        <w:ind w:left="567" w:hanging="207"/>
        <w:jc w:val="both"/>
        <w:rPr>
          <w:rFonts w:ascii="New Baskerville" w:hAnsi="New Baskerville" w:cs="Helvetica Neue"/>
        </w:rPr>
      </w:pPr>
      <w:r w:rsidRPr="00A427A1">
        <w:rPr>
          <w:rFonts w:ascii="New Baskerville" w:hAnsi="New Baskerville" w:cs="Helvetica Neue"/>
        </w:rPr>
        <w:t xml:space="preserve">Actualización e re-definición do catálogo: </w:t>
      </w:r>
    </w:p>
    <w:p w14:paraId="26ADE9DF" w14:textId="46621B62" w:rsidR="00A427A1" w:rsidRPr="00A427A1" w:rsidRDefault="00A427A1" w:rsidP="00A427A1">
      <w:pPr>
        <w:pStyle w:val="Prrafodelista"/>
        <w:spacing w:line="276" w:lineRule="auto"/>
        <w:ind w:left="851"/>
        <w:jc w:val="both"/>
        <w:rPr>
          <w:rFonts w:ascii="New Baskerville" w:hAnsi="New Baskerville" w:cs="Helvetica Neue"/>
        </w:rPr>
      </w:pPr>
      <w:r w:rsidRPr="00A427A1">
        <w:rPr>
          <w:rFonts w:ascii="New Baskerville" w:hAnsi="New Baskerville" w:cs="Helvetica Neue"/>
        </w:rPr>
        <w:t>Nova denominación</w:t>
      </w:r>
      <w:r>
        <w:rPr>
          <w:rFonts w:ascii="New Baskerville" w:hAnsi="New Baskerville" w:cs="Helvetica Neue"/>
        </w:rPr>
        <w:t xml:space="preserve">: </w:t>
      </w:r>
      <w:r w:rsidRPr="00A427A1">
        <w:rPr>
          <w:rFonts w:ascii="New Baskerville" w:hAnsi="New Baskerville" w:cs="Helvetica Neue"/>
        </w:rPr>
        <w:t xml:space="preserve">Catálogo de indicadores de doutoramento. </w:t>
      </w:r>
    </w:p>
    <w:p w14:paraId="78F1DE02" w14:textId="77777777" w:rsidR="00A427A1" w:rsidRPr="00A427A1" w:rsidRDefault="00A427A1" w:rsidP="00A427A1">
      <w:pPr>
        <w:pStyle w:val="Prrafodelista"/>
        <w:numPr>
          <w:ilvl w:val="0"/>
          <w:numId w:val="16"/>
        </w:numPr>
        <w:spacing w:line="276" w:lineRule="auto"/>
        <w:ind w:left="567" w:hanging="207"/>
        <w:jc w:val="both"/>
        <w:rPr>
          <w:rFonts w:ascii="New Baskerville" w:hAnsi="New Baskerville" w:cs="Helvetica Neue"/>
        </w:rPr>
      </w:pPr>
      <w:r w:rsidRPr="00A427A1">
        <w:rPr>
          <w:rFonts w:ascii="New Baskerville" w:hAnsi="New Baskerville" w:cs="Helvetica Neue"/>
        </w:rPr>
        <w:t>Inclúese unha introdución.</w:t>
      </w:r>
    </w:p>
    <w:p w14:paraId="71DEF64C" w14:textId="77777777" w:rsidR="00A427A1" w:rsidRPr="00A427A1" w:rsidRDefault="00A427A1" w:rsidP="00A427A1">
      <w:pPr>
        <w:pStyle w:val="Prrafodelista"/>
        <w:numPr>
          <w:ilvl w:val="0"/>
          <w:numId w:val="16"/>
        </w:numPr>
        <w:spacing w:line="276" w:lineRule="auto"/>
        <w:ind w:left="567" w:hanging="207"/>
        <w:jc w:val="both"/>
        <w:rPr>
          <w:rFonts w:ascii="New Baskerville" w:hAnsi="New Baskerville" w:cs="Helvetica Neue"/>
        </w:rPr>
      </w:pPr>
      <w:r w:rsidRPr="00A427A1">
        <w:rPr>
          <w:rFonts w:ascii="New Baskerville" w:hAnsi="New Baskerville" w:cs="Helvetica Neue"/>
        </w:rPr>
        <w:t>Estrutúranse os indicadores por áreas temáticas</w:t>
      </w:r>
    </w:p>
    <w:p w14:paraId="119BC051" w14:textId="77777777" w:rsidR="00A427A1" w:rsidRPr="00A427A1" w:rsidRDefault="00A427A1" w:rsidP="00A427A1">
      <w:pPr>
        <w:pStyle w:val="Prrafodelista"/>
        <w:numPr>
          <w:ilvl w:val="0"/>
          <w:numId w:val="16"/>
        </w:numPr>
        <w:spacing w:line="276" w:lineRule="auto"/>
        <w:ind w:left="567" w:hanging="207"/>
        <w:jc w:val="both"/>
        <w:rPr>
          <w:rFonts w:ascii="New Baskerville" w:hAnsi="New Baskerville" w:cs="Helvetica Neue"/>
        </w:rPr>
      </w:pPr>
      <w:r w:rsidRPr="00A427A1">
        <w:rPr>
          <w:rFonts w:ascii="New Baskerville" w:hAnsi="New Baskerville" w:cs="Helvetica Neue"/>
        </w:rPr>
        <w:t>Harmonízanse as denominacións e fórmulas de cálculo coas do SIIU</w:t>
      </w:r>
    </w:p>
    <w:p w14:paraId="1F2D9CE6" w14:textId="77777777" w:rsidR="00A427A1" w:rsidRPr="00A427A1" w:rsidRDefault="00A427A1" w:rsidP="00A427A1">
      <w:pPr>
        <w:pStyle w:val="Prrafodelista"/>
        <w:numPr>
          <w:ilvl w:val="0"/>
          <w:numId w:val="16"/>
        </w:numPr>
        <w:spacing w:line="276" w:lineRule="auto"/>
        <w:ind w:left="567" w:hanging="207"/>
        <w:jc w:val="both"/>
        <w:rPr>
          <w:rFonts w:ascii="New Baskerville" w:hAnsi="New Baskerville" w:cs="Helvetica Neue"/>
        </w:rPr>
      </w:pPr>
      <w:r w:rsidRPr="00A427A1">
        <w:rPr>
          <w:rFonts w:ascii="New Baskerville" w:hAnsi="New Baskerville" w:cs="Helvetica Neue"/>
        </w:rPr>
        <w:t>Precisións nos indicadores (IPD9, IPD10, IPD11, IPD15, IPD18, IPD19 e IPD20)</w:t>
      </w:r>
    </w:p>
    <w:p w14:paraId="33E8E33F" w14:textId="77777777" w:rsidR="00A427A1" w:rsidRPr="00A427A1" w:rsidRDefault="00A427A1" w:rsidP="00A427A1">
      <w:pPr>
        <w:pStyle w:val="Prrafodelista"/>
        <w:numPr>
          <w:ilvl w:val="0"/>
          <w:numId w:val="16"/>
        </w:numPr>
        <w:spacing w:line="276" w:lineRule="auto"/>
        <w:ind w:left="567" w:hanging="207"/>
        <w:jc w:val="both"/>
        <w:rPr>
          <w:rFonts w:ascii="New Baskerville" w:hAnsi="New Baskerville" w:cs="Helvetica Neue"/>
        </w:rPr>
      </w:pPr>
      <w:r w:rsidRPr="00A427A1">
        <w:rPr>
          <w:rFonts w:ascii="New Baskerville" w:hAnsi="New Baskerville" w:cs="Helvetica Neue"/>
        </w:rPr>
        <w:t xml:space="preserve">Inclusión da Taxa de </w:t>
      </w:r>
      <w:proofErr w:type="spellStart"/>
      <w:r w:rsidRPr="00A427A1">
        <w:rPr>
          <w:rFonts w:ascii="New Baskerville" w:hAnsi="New Baskerville" w:cs="Helvetica Neue"/>
        </w:rPr>
        <w:t>graduación</w:t>
      </w:r>
      <w:proofErr w:type="spellEnd"/>
      <w:r w:rsidRPr="00A427A1">
        <w:rPr>
          <w:rFonts w:ascii="New Baskerville" w:hAnsi="New Baskerville" w:cs="Helvetica Neue"/>
        </w:rPr>
        <w:t xml:space="preserve"> (IPD21) e da Taxa de abandono (IPD22) segundo o modo de cálculo do catálogo SIIU</w:t>
      </w:r>
    </w:p>
    <w:p w14:paraId="0862AA80" w14:textId="77777777" w:rsidR="00A427A1" w:rsidRPr="00A427A1" w:rsidRDefault="00A427A1" w:rsidP="00A427A1">
      <w:pPr>
        <w:pStyle w:val="Prrafodelista"/>
        <w:numPr>
          <w:ilvl w:val="0"/>
          <w:numId w:val="16"/>
        </w:numPr>
        <w:spacing w:line="276" w:lineRule="auto"/>
        <w:ind w:left="567" w:hanging="207"/>
        <w:jc w:val="both"/>
        <w:rPr>
          <w:rFonts w:ascii="New Baskerville" w:hAnsi="New Baskerville" w:cs="Helvetica Neue"/>
        </w:rPr>
      </w:pPr>
      <w:r w:rsidRPr="00A427A1">
        <w:rPr>
          <w:rFonts w:ascii="New Baskerville" w:hAnsi="New Baskerville" w:cs="Helvetica Neue"/>
        </w:rPr>
        <w:t xml:space="preserve">Incorporación de indicadores de procesos. Inclusión da Taxa de éxito VSMA (IPD23) </w:t>
      </w:r>
    </w:p>
    <w:p w14:paraId="0D08450C" w14:textId="655D266A" w:rsidR="00A427A1" w:rsidRDefault="00A427A1" w:rsidP="00A427A1">
      <w:pPr>
        <w:pStyle w:val="Prrafodelista"/>
        <w:numPr>
          <w:ilvl w:val="0"/>
          <w:numId w:val="16"/>
        </w:numPr>
        <w:spacing w:line="276" w:lineRule="auto"/>
        <w:ind w:left="567" w:hanging="207"/>
        <w:jc w:val="both"/>
        <w:rPr>
          <w:rFonts w:ascii="New Baskerville" w:hAnsi="New Baskerville" w:cs="Helvetica Neue"/>
        </w:rPr>
      </w:pPr>
      <w:r w:rsidRPr="00A427A1">
        <w:rPr>
          <w:rFonts w:ascii="New Baskerville" w:hAnsi="New Baskerville" w:cs="Helvetica Neue"/>
        </w:rPr>
        <w:t xml:space="preserve">Incorporación de indicadores de </w:t>
      </w:r>
      <w:proofErr w:type="spellStart"/>
      <w:r w:rsidRPr="00A427A1">
        <w:rPr>
          <w:rFonts w:ascii="New Baskerville" w:hAnsi="New Baskerville" w:cs="Helvetica Neue"/>
        </w:rPr>
        <w:t>sostibilidade</w:t>
      </w:r>
      <w:proofErr w:type="spellEnd"/>
      <w:r w:rsidRPr="00A427A1">
        <w:rPr>
          <w:rFonts w:ascii="New Baskerville" w:hAnsi="New Baskerville" w:cs="Helvetica Neue"/>
        </w:rPr>
        <w:t xml:space="preserve"> (ODS) e indicadores do programa HR </w:t>
      </w:r>
      <w:proofErr w:type="spellStart"/>
      <w:r w:rsidRPr="00A427A1">
        <w:rPr>
          <w:rFonts w:ascii="New Baskerville" w:hAnsi="New Baskerville" w:cs="Helvetica Neue"/>
        </w:rPr>
        <w:t>Excellence</w:t>
      </w:r>
      <w:proofErr w:type="spellEnd"/>
      <w:r w:rsidRPr="00A427A1">
        <w:rPr>
          <w:rFonts w:ascii="New Baskerville" w:hAnsi="New Baskerville" w:cs="Helvetica Neue"/>
        </w:rPr>
        <w:t xml:space="preserve"> </w:t>
      </w:r>
      <w:proofErr w:type="spellStart"/>
      <w:r w:rsidRPr="00A427A1">
        <w:rPr>
          <w:rFonts w:ascii="New Baskerville" w:hAnsi="New Baskerville" w:cs="Helvetica Neue"/>
        </w:rPr>
        <w:t>in</w:t>
      </w:r>
      <w:proofErr w:type="spellEnd"/>
      <w:r w:rsidRPr="00A427A1">
        <w:rPr>
          <w:rFonts w:ascii="New Baskerville" w:hAnsi="New Baskerville" w:cs="Helvetica Neue"/>
        </w:rPr>
        <w:t xml:space="preserve"> </w:t>
      </w:r>
      <w:proofErr w:type="spellStart"/>
      <w:r w:rsidRPr="00A427A1">
        <w:rPr>
          <w:rFonts w:ascii="New Baskerville" w:hAnsi="New Baskerville" w:cs="Helvetica Neue"/>
        </w:rPr>
        <w:t>Research</w:t>
      </w:r>
      <w:proofErr w:type="spellEnd"/>
      <w:r>
        <w:rPr>
          <w:rFonts w:ascii="New Baskerville" w:hAnsi="New Baskerville" w:cs="Helvetica Neue"/>
        </w:rPr>
        <w:t>, aspecto no que estes indicadores son pioneiros.</w:t>
      </w:r>
    </w:p>
    <w:p w14:paraId="32786CA9" w14:textId="2B9E92BC" w:rsidR="005A1EDC" w:rsidRPr="007D55BB" w:rsidRDefault="00A427A1" w:rsidP="003C44C2">
      <w:pPr>
        <w:spacing w:line="276" w:lineRule="auto"/>
        <w:jc w:val="both"/>
        <w:rPr>
          <w:rFonts w:ascii="New Baskerville" w:hAnsi="New Baskerville" w:cs="Helvetica Neue"/>
        </w:rPr>
      </w:pPr>
      <w:r>
        <w:rPr>
          <w:rFonts w:ascii="New Baskerville" w:hAnsi="New Baskerville" w:cs="Helvetica Neue"/>
        </w:rPr>
        <w:t xml:space="preserve">A previsión é que estes indicadores poidan obterse </w:t>
      </w:r>
      <w:r w:rsidR="00A73BFC">
        <w:rPr>
          <w:rFonts w:ascii="New Baskerville" w:hAnsi="New Baskerville" w:cs="Helvetica Neue"/>
        </w:rPr>
        <w:t>por primeira vez cos datos d</w:t>
      </w:r>
      <w:r>
        <w:rPr>
          <w:rFonts w:ascii="New Baskerville" w:hAnsi="New Baskerville" w:cs="Helvetica Neue"/>
        </w:rPr>
        <w:t>o curso 2024/2025, aínda que dependerá da colaboración e dispoñibilidade da Unidade de Estudos e Programas e os servizos informáticos da universidade</w:t>
      </w:r>
      <w:r w:rsidR="003C44C2" w:rsidRPr="007D55BB">
        <w:rPr>
          <w:rFonts w:ascii="New Baskerville" w:hAnsi="New Baskerville" w:cs="Helvetica Neue"/>
        </w:rPr>
        <w:t xml:space="preserve">. </w:t>
      </w:r>
      <w:r w:rsidR="005A1EDC" w:rsidRPr="007D55BB">
        <w:rPr>
          <w:rFonts w:ascii="New Baskerville" w:hAnsi="New Baskerville" w:cs="Helvetica Neue"/>
        </w:rPr>
        <w:t xml:space="preserve">Tras a revisión </w:t>
      </w:r>
      <w:r>
        <w:rPr>
          <w:rFonts w:ascii="New Baskerville" w:hAnsi="New Baskerville" w:cs="Helvetica Neue"/>
        </w:rPr>
        <w:t xml:space="preserve">de catálogo, </w:t>
      </w:r>
      <w:r w:rsidR="005A1EDC" w:rsidRPr="007D55BB">
        <w:rPr>
          <w:rFonts w:ascii="New Baskerville" w:hAnsi="New Baskerville" w:cs="Helvetica Neue"/>
        </w:rPr>
        <w:t xml:space="preserve">Comisión de Calidade </w:t>
      </w:r>
      <w:r w:rsidR="00595264">
        <w:rPr>
          <w:rFonts w:ascii="New Baskerville" w:hAnsi="New Baskerville" w:cs="Helvetica Neue"/>
        </w:rPr>
        <w:t xml:space="preserve">validou </w:t>
      </w:r>
      <w:r w:rsidR="005A1EDC" w:rsidRPr="007D55BB">
        <w:rPr>
          <w:rFonts w:ascii="New Baskerville" w:hAnsi="New Baskerville" w:cs="Helvetica Neue"/>
        </w:rPr>
        <w:t xml:space="preserve">por asentimento a nova versión do </w:t>
      </w:r>
      <w:r>
        <w:rPr>
          <w:rFonts w:ascii="New Baskerville" w:hAnsi="New Baskerville" w:cs="Helvetica Neue"/>
        </w:rPr>
        <w:t>catálogo de indicadores de doutoramento</w:t>
      </w:r>
      <w:r w:rsidR="005A1EDC" w:rsidRPr="007D55BB">
        <w:rPr>
          <w:rFonts w:ascii="New Baskerville" w:hAnsi="New Baskerville" w:cs="Helvetica Neue"/>
        </w:rPr>
        <w:t>.</w:t>
      </w:r>
    </w:p>
    <w:p w14:paraId="3D19496C" w14:textId="77777777" w:rsidR="005A1EDC" w:rsidRPr="007D55BB" w:rsidRDefault="005A1EDC" w:rsidP="00E72A20">
      <w:pPr>
        <w:spacing w:line="276" w:lineRule="auto"/>
        <w:jc w:val="both"/>
        <w:rPr>
          <w:rFonts w:ascii="New Baskerville" w:hAnsi="New Baskerville" w:cs="Helvetica Neue"/>
        </w:rPr>
      </w:pPr>
    </w:p>
    <w:p w14:paraId="5F27507F" w14:textId="349990FE" w:rsidR="005A1EDC" w:rsidRPr="007D55BB" w:rsidRDefault="00B24D07" w:rsidP="005A1EDC">
      <w:pPr>
        <w:pStyle w:val="Prrafodelista"/>
        <w:numPr>
          <w:ilvl w:val="0"/>
          <w:numId w:val="9"/>
        </w:numPr>
        <w:spacing w:line="276" w:lineRule="auto"/>
        <w:contextualSpacing w:val="0"/>
        <w:jc w:val="both"/>
        <w:rPr>
          <w:rFonts w:ascii="ITC New Baskerville Std" w:hAnsi="ITC New Baskerville Std"/>
          <w:b/>
          <w:szCs w:val="20"/>
        </w:rPr>
      </w:pPr>
      <w:r w:rsidRPr="00B24D07">
        <w:rPr>
          <w:rFonts w:ascii="ITC New Baskerville Std" w:hAnsi="ITC New Baskerville Std"/>
          <w:b/>
          <w:szCs w:val="20"/>
        </w:rPr>
        <w:t>Seguimento do Plan de Actualización e Mellora do SGC</w:t>
      </w:r>
    </w:p>
    <w:p w14:paraId="0247F61A" w14:textId="77777777" w:rsidR="005A1EDC" w:rsidRDefault="005A1EDC" w:rsidP="005A1EDC">
      <w:pPr>
        <w:spacing w:line="276" w:lineRule="auto"/>
        <w:jc w:val="both"/>
        <w:rPr>
          <w:rFonts w:ascii="New Baskerville" w:hAnsi="New Baskerville" w:cs="Helvetica Neue"/>
        </w:rPr>
      </w:pPr>
    </w:p>
    <w:p w14:paraId="3CD486E5" w14:textId="47ED7153" w:rsidR="00A73BFC" w:rsidRDefault="00A73BFC" w:rsidP="00A73BFC">
      <w:pPr>
        <w:spacing w:line="276" w:lineRule="auto"/>
        <w:jc w:val="both"/>
        <w:rPr>
          <w:rFonts w:ascii="New Baskerville" w:hAnsi="New Baskerville" w:cs="Helvetica Neue"/>
        </w:rPr>
      </w:pPr>
      <w:r>
        <w:rPr>
          <w:rFonts w:ascii="New Baskerville" w:hAnsi="New Baskerville" w:cs="Helvetica Neue"/>
        </w:rPr>
        <w:t>O subdirector da EIDO e o</w:t>
      </w:r>
      <w:r w:rsidRPr="007D55BB">
        <w:rPr>
          <w:rFonts w:ascii="New Baskerville" w:hAnsi="New Baskerville" w:cs="Helvetica Neue"/>
        </w:rPr>
        <w:t xml:space="preserve"> técnico da Área de Calidad</w:t>
      </w:r>
      <w:r w:rsidR="000D4703">
        <w:rPr>
          <w:rFonts w:ascii="New Baskerville" w:hAnsi="New Baskerville" w:cs="Helvetica Neue"/>
        </w:rPr>
        <w:t>e</w:t>
      </w:r>
      <w:r w:rsidRPr="007D55BB">
        <w:rPr>
          <w:rFonts w:ascii="New Baskerville" w:hAnsi="New Baskerville" w:cs="Helvetica Neue"/>
        </w:rPr>
        <w:t xml:space="preserve"> Miguel </w:t>
      </w:r>
      <w:proofErr w:type="spellStart"/>
      <w:r w:rsidRPr="007D55BB">
        <w:rPr>
          <w:rFonts w:ascii="New Baskerville" w:hAnsi="New Baskerville" w:cs="Helvetica Neue"/>
        </w:rPr>
        <w:t>Dorribo</w:t>
      </w:r>
      <w:proofErr w:type="spellEnd"/>
      <w:r w:rsidRPr="007D55BB">
        <w:rPr>
          <w:rFonts w:ascii="New Baskerville" w:hAnsi="New Baskerville" w:cs="Helvetica Neue"/>
        </w:rPr>
        <w:t xml:space="preserve"> </w:t>
      </w:r>
      <w:r>
        <w:rPr>
          <w:rFonts w:ascii="New Baskerville" w:hAnsi="New Baskerville" w:cs="Helvetica Neue"/>
        </w:rPr>
        <w:t xml:space="preserve">fan unha breve revisión histórica do Plan de Actualización e Mellora do SGC dende a súa proposta ata as distintas etapas nas que se foron modificando sucesivamente varios dos procesos do sistema. As últimas etapa destas modificacións son as incluídas no punto 3 desta comisión e </w:t>
      </w:r>
      <w:r>
        <w:rPr>
          <w:rFonts w:ascii="New Baskerville" w:hAnsi="New Baskerville" w:cs="Helvetica Neue"/>
        </w:rPr>
        <w:t>modificacións pechan este plan xa que, excepto os procesos de Xestión das Persoas e de Xestión de Infraestruturas, todos os demais procesos foron actualizados</w:t>
      </w:r>
      <w:r>
        <w:rPr>
          <w:rFonts w:ascii="New Baskerville" w:hAnsi="New Baskerville" w:cs="Helvetica Neue"/>
        </w:rPr>
        <w:t xml:space="preserve"> (estes último procesos quedan pendentes de aprobación definitiva nun vindeiro Comité de Dirección). </w:t>
      </w:r>
    </w:p>
    <w:p w14:paraId="335BB4B3" w14:textId="7A56CAB2" w:rsidR="00A427A1" w:rsidRPr="00F963F4" w:rsidRDefault="00A73BFC" w:rsidP="00A427A1">
      <w:pPr>
        <w:spacing w:line="276" w:lineRule="auto"/>
        <w:jc w:val="both"/>
        <w:rPr>
          <w:rFonts w:ascii="New Baskerville" w:hAnsi="New Baskerville" w:cs="Helvetica Neue"/>
        </w:rPr>
      </w:pPr>
      <w:r>
        <w:rPr>
          <w:rFonts w:ascii="New Baskerville" w:hAnsi="New Baskerville" w:cs="Helvetica Neue"/>
        </w:rPr>
        <w:t xml:space="preserve">Á vista do desenvolvemento deste Plan de Actualización e Mellora, a Comisión de Calidade considera que estas </w:t>
      </w:r>
      <w:r w:rsidR="00A427A1">
        <w:rPr>
          <w:rFonts w:ascii="New Baskerville" w:hAnsi="New Baskerville" w:cs="Helvetica Neue"/>
        </w:rPr>
        <w:t xml:space="preserve">modificacións </w:t>
      </w:r>
      <w:r>
        <w:rPr>
          <w:rFonts w:ascii="New Baskerville" w:hAnsi="New Baskerville" w:cs="Helvetica Neue"/>
        </w:rPr>
        <w:t>do SGC están efectivamente implantadas</w:t>
      </w:r>
      <w:r w:rsidR="00A427A1">
        <w:rPr>
          <w:rFonts w:ascii="New Baskerville" w:hAnsi="New Baskerville" w:cs="Helvetica Neue"/>
        </w:rPr>
        <w:t>.</w:t>
      </w:r>
    </w:p>
    <w:p w14:paraId="0154F586" w14:textId="77777777" w:rsidR="00A427A1" w:rsidRPr="007D55BB" w:rsidRDefault="00A427A1" w:rsidP="005A1EDC">
      <w:pPr>
        <w:spacing w:line="276" w:lineRule="auto"/>
        <w:jc w:val="both"/>
        <w:rPr>
          <w:rFonts w:ascii="New Baskerville" w:hAnsi="New Baskerville" w:cs="Helvetica Neue"/>
        </w:rPr>
      </w:pPr>
    </w:p>
    <w:p w14:paraId="18668DA0" w14:textId="41AC4960" w:rsidR="00B24D07" w:rsidRPr="007D55BB" w:rsidRDefault="00B24D07" w:rsidP="00B24D07">
      <w:pPr>
        <w:pStyle w:val="Prrafodelista"/>
        <w:numPr>
          <w:ilvl w:val="0"/>
          <w:numId w:val="9"/>
        </w:numPr>
        <w:spacing w:line="276" w:lineRule="auto"/>
        <w:contextualSpacing w:val="0"/>
        <w:jc w:val="both"/>
        <w:rPr>
          <w:rFonts w:ascii="ITC New Baskerville Std" w:hAnsi="ITC New Baskerville Std"/>
          <w:b/>
          <w:szCs w:val="20"/>
        </w:rPr>
      </w:pPr>
      <w:r w:rsidRPr="00B24D07">
        <w:rPr>
          <w:rFonts w:ascii="ITC New Baskerville Std" w:hAnsi="ITC New Baskerville Std"/>
          <w:b/>
          <w:szCs w:val="20"/>
        </w:rPr>
        <w:t>Seguimento do deseño da medición da satisfacción: Análise de expectativas</w:t>
      </w:r>
    </w:p>
    <w:p w14:paraId="3153FE6E" w14:textId="77777777" w:rsidR="00B24D07" w:rsidRDefault="00B24D07" w:rsidP="00B24D07">
      <w:pPr>
        <w:spacing w:line="276" w:lineRule="auto"/>
        <w:jc w:val="both"/>
        <w:rPr>
          <w:rFonts w:ascii="New Baskerville" w:hAnsi="New Baskerville" w:cs="Helvetica Neue"/>
        </w:rPr>
      </w:pPr>
    </w:p>
    <w:p w14:paraId="501FF8A2" w14:textId="1EAFAC54" w:rsidR="00B24D07" w:rsidRDefault="000D4703" w:rsidP="00B24D07">
      <w:pPr>
        <w:spacing w:line="276" w:lineRule="auto"/>
        <w:jc w:val="both"/>
        <w:rPr>
          <w:rFonts w:ascii="New Baskerville" w:hAnsi="New Baskerville" w:cs="Helvetica Neue"/>
        </w:rPr>
      </w:pPr>
      <w:r>
        <w:rPr>
          <w:rFonts w:ascii="New Baskerville" w:hAnsi="New Baskerville" w:cs="Helvetica Neue"/>
        </w:rPr>
        <w:t xml:space="preserve">O subdirector da EIDO e o </w:t>
      </w:r>
      <w:r w:rsidRPr="007D55BB">
        <w:rPr>
          <w:rFonts w:ascii="New Baskerville" w:hAnsi="New Baskerville" w:cs="Helvetica Neue"/>
        </w:rPr>
        <w:t>técnico da Área de Calidad</w:t>
      </w:r>
      <w:r>
        <w:rPr>
          <w:rFonts w:ascii="New Baskerville" w:hAnsi="New Baskerville" w:cs="Helvetica Neue"/>
        </w:rPr>
        <w:t>e</w:t>
      </w:r>
      <w:r w:rsidRPr="007D55BB">
        <w:rPr>
          <w:rFonts w:ascii="New Baskerville" w:hAnsi="New Baskerville" w:cs="Helvetica Neue"/>
        </w:rPr>
        <w:t xml:space="preserve"> Miguel </w:t>
      </w:r>
      <w:proofErr w:type="spellStart"/>
      <w:r w:rsidRPr="007D55BB">
        <w:rPr>
          <w:rFonts w:ascii="New Baskerville" w:hAnsi="New Baskerville" w:cs="Helvetica Neue"/>
        </w:rPr>
        <w:t>Dorribo</w:t>
      </w:r>
      <w:proofErr w:type="spellEnd"/>
      <w:r>
        <w:rPr>
          <w:rFonts w:ascii="New Baskerville" w:hAnsi="New Baskerville" w:cs="Helvetica Neue"/>
        </w:rPr>
        <w:t xml:space="preserve"> informan de que unha das actividades incluídas na ficha do Proceso de Avaliación e Mellora pendente de desenvolver é a identificación das expectativas e necesidades dos grupos de </w:t>
      </w:r>
      <w:proofErr w:type="spellStart"/>
      <w:r>
        <w:rPr>
          <w:rFonts w:ascii="New Baskerville" w:hAnsi="New Baskerville" w:cs="Helvetica Neue"/>
        </w:rPr>
        <w:t>interés</w:t>
      </w:r>
      <w:proofErr w:type="spellEnd"/>
      <w:r>
        <w:rPr>
          <w:rFonts w:ascii="New Baskerville" w:hAnsi="New Baskerville" w:cs="Helvetica Neue"/>
        </w:rPr>
        <w:t xml:space="preserve"> da EIDO</w:t>
      </w:r>
      <w:r w:rsidR="00504518">
        <w:rPr>
          <w:rFonts w:ascii="New Baskerville" w:hAnsi="New Baskerville" w:cs="Helvetica Neue"/>
        </w:rPr>
        <w:t xml:space="preserve">, </w:t>
      </w:r>
      <w:r w:rsidR="00504518">
        <w:rPr>
          <w:rFonts w:ascii="New Baskerville" w:hAnsi="New Baskerville" w:cs="Helvetica Neue"/>
        </w:rPr>
        <w:lastRenderedPageBreak/>
        <w:t xml:space="preserve">que debe facer, polo menos, unha vez en cada ciclo de enquisas. </w:t>
      </w:r>
      <w:r>
        <w:rPr>
          <w:rFonts w:ascii="New Baskerville" w:hAnsi="New Baskerville" w:cs="Helvetica Neue"/>
        </w:rPr>
        <w:t>Para levar a cabo esta identificación proponse engadir dúas preguntas adicionais nas enquisas ao alumnado previstas para realizarse nun mes</w:t>
      </w:r>
      <w:r w:rsidR="00504518">
        <w:rPr>
          <w:rFonts w:ascii="New Baskerville" w:hAnsi="New Baskerville" w:cs="Helvetica Neue"/>
        </w:rPr>
        <w:t xml:space="preserve">, e empregar un </w:t>
      </w:r>
      <w:r w:rsidR="00504518">
        <w:rPr>
          <w:rFonts w:ascii="New Baskerville" w:hAnsi="New Baskerville" w:cs="Helvetica Neue"/>
        </w:rPr>
        <w:t>sistema similar nas vindeiras enquisas ao PDI e ao PAS.</w:t>
      </w:r>
    </w:p>
    <w:p w14:paraId="32F4AC77" w14:textId="77777777" w:rsidR="000D4703" w:rsidRDefault="000D4703" w:rsidP="00B24D07">
      <w:pPr>
        <w:spacing w:line="276" w:lineRule="auto"/>
        <w:jc w:val="both"/>
        <w:rPr>
          <w:rFonts w:ascii="New Baskerville" w:hAnsi="New Baskerville" w:cs="Helvetica Neue"/>
        </w:rPr>
      </w:pPr>
    </w:p>
    <w:p w14:paraId="22ACD848" w14:textId="77777777" w:rsidR="000D4703" w:rsidRPr="000D4703" w:rsidRDefault="000D4703" w:rsidP="000D4703">
      <w:pPr>
        <w:spacing w:line="276" w:lineRule="auto"/>
        <w:ind w:left="284"/>
        <w:jc w:val="both"/>
        <w:rPr>
          <w:rFonts w:ascii="New Baskerville" w:hAnsi="New Baskerville" w:cs="Helvetica Neue"/>
          <w:i/>
          <w:iCs/>
        </w:rPr>
      </w:pPr>
      <w:r w:rsidRPr="000D4703">
        <w:rPr>
          <w:rFonts w:ascii="New Baskerville" w:hAnsi="New Baskerville" w:cs="Helvetica Neue"/>
          <w:i/>
          <w:iCs/>
        </w:rPr>
        <w:t xml:space="preserve">- Por favor, indique se considera que se debera engadir no cuestionario a valoración dalgún elemento ou aspecto relevante para vostede / para o </w:t>
      </w:r>
      <w:proofErr w:type="spellStart"/>
      <w:r w:rsidRPr="000D4703">
        <w:rPr>
          <w:rFonts w:ascii="New Baskerville" w:hAnsi="New Baskerville" w:cs="Helvetica Neue"/>
          <w:i/>
          <w:iCs/>
        </w:rPr>
        <w:t>estudantado</w:t>
      </w:r>
      <w:proofErr w:type="spellEnd"/>
    </w:p>
    <w:p w14:paraId="5BF20A50" w14:textId="77777777" w:rsidR="000D4703" w:rsidRPr="000D4703" w:rsidRDefault="000D4703" w:rsidP="000D4703">
      <w:pPr>
        <w:spacing w:line="276" w:lineRule="auto"/>
        <w:jc w:val="both"/>
        <w:rPr>
          <w:rFonts w:ascii="New Baskerville" w:hAnsi="New Baskerville" w:cs="Helvetica Neue"/>
        </w:rPr>
      </w:pPr>
    </w:p>
    <w:p w14:paraId="7AEA52DB" w14:textId="6F8275D4" w:rsidR="000D4703" w:rsidRPr="000D4703" w:rsidRDefault="000D4703" w:rsidP="000D4703">
      <w:pPr>
        <w:spacing w:line="276" w:lineRule="auto"/>
        <w:ind w:left="284"/>
        <w:jc w:val="both"/>
        <w:rPr>
          <w:rFonts w:ascii="New Baskerville" w:hAnsi="New Baskerville" w:cs="Helvetica Neue"/>
          <w:i/>
          <w:iCs/>
        </w:rPr>
      </w:pPr>
      <w:r w:rsidRPr="000D4703">
        <w:rPr>
          <w:rFonts w:ascii="New Baskerville" w:hAnsi="New Baskerville" w:cs="Helvetica Neue"/>
          <w:i/>
          <w:iCs/>
        </w:rPr>
        <w:t xml:space="preserve">- Por favor, indique se considera que se debera eliminar do cuestionario a valoración dalgún elemento ou aspecto que non é relevante para vostede / para o </w:t>
      </w:r>
      <w:proofErr w:type="spellStart"/>
      <w:r w:rsidRPr="000D4703">
        <w:rPr>
          <w:rFonts w:ascii="New Baskerville" w:hAnsi="New Baskerville" w:cs="Helvetica Neue"/>
          <w:i/>
          <w:iCs/>
        </w:rPr>
        <w:t>estudantado</w:t>
      </w:r>
      <w:proofErr w:type="spellEnd"/>
    </w:p>
    <w:p w14:paraId="76481A5C" w14:textId="77777777" w:rsidR="000D4703" w:rsidRDefault="000D4703" w:rsidP="00B24D07">
      <w:pPr>
        <w:spacing w:line="276" w:lineRule="auto"/>
        <w:jc w:val="both"/>
        <w:rPr>
          <w:rFonts w:ascii="New Baskerville" w:hAnsi="New Baskerville" w:cs="Helvetica Neue"/>
        </w:rPr>
      </w:pPr>
    </w:p>
    <w:p w14:paraId="3A048D08" w14:textId="62150F4D" w:rsidR="00504518" w:rsidRPr="007D55BB" w:rsidRDefault="00504518" w:rsidP="00504518">
      <w:pPr>
        <w:spacing w:line="276" w:lineRule="auto"/>
        <w:jc w:val="both"/>
        <w:rPr>
          <w:rFonts w:ascii="New Baskerville" w:hAnsi="New Baskerville" w:cs="Helvetica Neue"/>
        </w:rPr>
      </w:pPr>
      <w:r>
        <w:rPr>
          <w:rFonts w:ascii="New Baskerville" w:hAnsi="New Baskerville" w:cs="Helvetica Neue"/>
        </w:rPr>
        <w:t xml:space="preserve">O profesor Pedro </w:t>
      </w:r>
      <w:proofErr w:type="spellStart"/>
      <w:r>
        <w:rPr>
          <w:rFonts w:ascii="New Baskerville" w:hAnsi="New Baskerville" w:cs="Helvetica Neue"/>
        </w:rPr>
        <w:t>Pablo</w:t>
      </w:r>
      <w:proofErr w:type="spellEnd"/>
      <w:r>
        <w:rPr>
          <w:rFonts w:ascii="New Baskerville" w:hAnsi="New Baskerville" w:cs="Helvetica Neue"/>
        </w:rPr>
        <w:t xml:space="preserve"> </w:t>
      </w:r>
      <w:proofErr w:type="spellStart"/>
      <w:r>
        <w:rPr>
          <w:rFonts w:ascii="New Baskerville" w:hAnsi="New Baskerville" w:cs="Helvetica Neue"/>
        </w:rPr>
        <w:t>Gallego</w:t>
      </w:r>
      <w:proofErr w:type="spellEnd"/>
      <w:r>
        <w:rPr>
          <w:rFonts w:ascii="New Baskerville" w:hAnsi="New Baskerville" w:cs="Helvetica Neue"/>
        </w:rPr>
        <w:t xml:space="preserve"> manifesta o seu acordo coa proposta e suxire tamén a conveniencia de incluír preguntas adicionais sobre conflitividade, benestar ou aspectos de saúde mental durante a realización do doutoramento. A Comisión considerou interesante esta proposta e o subdirector da EIDO indica que tentará </w:t>
      </w:r>
      <w:proofErr w:type="spellStart"/>
      <w:r>
        <w:rPr>
          <w:rFonts w:ascii="New Baskerville" w:hAnsi="New Baskerville" w:cs="Helvetica Neue"/>
        </w:rPr>
        <w:t>plantexarse</w:t>
      </w:r>
      <w:proofErr w:type="spellEnd"/>
      <w:r>
        <w:rPr>
          <w:rFonts w:ascii="New Baskerville" w:hAnsi="New Baskerville" w:cs="Helvetica Neue"/>
        </w:rPr>
        <w:t xml:space="preserve"> para o vindeiro ciclo de enquisas</w:t>
      </w:r>
      <w:r w:rsidRPr="007D55BB">
        <w:rPr>
          <w:rFonts w:ascii="New Baskerville" w:hAnsi="New Baskerville" w:cs="Helvetica Neue"/>
        </w:rPr>
        <w:t>.</w:t>
      </w:r>
    </w:p>
    <w:p w14:paraId="760507AE" w14:textId="77777777" w:rsidR="00504518" w:rsidRDefault="00504518" w:rsidP="00B24D07">
      <w:pPr>
        <w:spacing w:line="276" w:lineRule="auto"/>
        <w:jc w:val="both"/>
        <w:rPr>
          <w:rFonts w:ascii="New Baskerville" w:hAnsi="New Baskerville" w:cs="Helvetica Neue"/>
        </w:rPr>
      </w:pPr>
    </w:p>
    <w:p w14:paraId="77A2E12B" w14:textId="653E815D" w:rsidR="00B24D07" w:rsidRPr="007D55BB" w:rsidRDefault="00B24D07" w:rsidP="00B24D07">
      <w:pPr>
        <w:pStyle w:val="Prrafodelista"/>
        <w:numPr>
          <w:ilvl w:val="0"/>
          <w:numId w:val="9"/>
        </w:numPr>
        <w:spacing w:line="276" w:lineRule="auto"/>
        <w:contextualSpacing w:val="0"/>
        <w:jc w:val="both"/>
        <w:rPr>
          <w:rFonts w:ascii="ITC New Baskerville Std" w:hAnsi="ITC New Baskerville Std"/>
          <w:b/>
          <w:szCs w:val="20"/>
        </w:rPr>
      </w:pPr>
      <w:r w:rsidRPr="00B24D07">
        <w:rPr>
          <w:rFonts w:ascii="ITC New Baskerville Std" w:hAnsi="ITC New Baskerville Std"/>
          <w:b/>
          <w:szCs w:val="20"/>
        </w:rPr>
        <w:t>Validación, se procede, da modificación do Código de boas prácticas da EIDO</w:t>
      </w:r>
    </w:p>
    <w:p w14:paraId="3EA5277B" w14:textId="77777777" w:rsidR="00B24D07" w:rsidRPr="007D55BB" w:rsidRDefault="00B24D07" w:rsidP="00B24D07">
      <w:pPr>
        <w:spacing w:line="276" w:lineRule="auto"/>
        <w:jc w:val="both"/>
        <w:rPr>
          <w:rFonts w:ascii="New Baskerville" w:hAnsi="New Baskerville" w:cs="Helvetica Neue"/>
        </w:rPr>
      </w:pPr>
    </w:p>
    <w:p w14:paraId="1F120C40" w14:textId="32574AE4" w:rsidR="00D077BC" w:rsidRDefault="00504518" w:rsidP="00D077BC">
      <w:pPr>
        <w:spacing w:line="276" w:lineRule="auto"/>
        <w:jc w:val="both"/>
        <w:rPr>
          <w:rFonts w:ascii="New Baskerville" w:hAnsi="New Baskerville" w:cs="Helvetica Neue"/>
        </w:rPr>
      </w:pPr>
      <w:r>
        <w:rPr>
          <w:rFonts w:ascii="New Baskerville" w:hAnsi="New Baskerville" w:cs="Helvetica Neue"/>
        </w:rPr>
        <w:t>O director da EIDO presenta a modificación do Código de Boas Prácticas da EIDO</w:t>
      </w:r>
      <w:r w:rsidR="00D077BC">
        <w:rPr>
          <w:rFonts w:ascii="New Baskerville" w:hAnsi="New Baskerville" w:cs="Helvetica Neue"/>
        </w:rPr>
        <w:t xml:space="preserve"> que xurde como consecuencia da necesidade de adaptar o actual Código de Boas Prácticas durante a realización da tese ao </w:t>
      </w:r>
      <w:r w:rsidR="00D077BC" w:rsidRPr="00D077BC">
        <w:rPr>
          <w:rFonts w:ascii="New Baskerville" w:hAnsi="New Baskerville" w:cs="Helvetica Neue"/>
        </w:rPr>
        <w:t>Artigo 9.8, do RD 99/2011, de 28 de xaneiro, modificado polo RD 576/2023 do 4 de xullo, polo que se regulan as ensinanzas oficiais de doutoramento</w:t>
      </w:r>
      <w:r w:rsidR="00D077BC">
        <w:rPr>
          <w:rFonts w:ascii="New Baskerville" w:hAnsi="New Baskerville" w:cs="Helvetica Neue"/>
        </w:rPr>
        <w:t xml:space="preserve"> e ao </w:t>
      </w:r>
      <w:r w:rsidR="00D077BC" w:rsidRPr="00D077BC">
        <w:rPr>
          <w:rFonts w:ascii="New Baskerville" w:hAnsi="New Baskerville" w:cs="Helvetica Neue"/>
        </w:rPr>
        <w:t xml:space="preserve">Artigo 10 do Regulamento de Estudos de Doutoramento da Universidade de Vigo. </w:t>
      </w:r>
      <w:r w:rsidR="00D077BC">
        <w:rPr>
          <w:rFonts w:ascii="New Baskerville" w:hAnsi="New Baskerville" w:cs="Helvetica Neue"/>
        </w:rPr>
        <w:t xml:space="preserve">Ademais dos cambios normativos, esta nova versión inclúe aspectos especialmente significativos como a intelixencia artificial e integra boas prácticas de investigación e doutoramento nas que participa a EIDO. Por último, este </w:t>
      </w:r>
      <w:r w:rsidR="00D077BC" w:rsidRPr="00D077BC">
        <w:rPr>
          <w:rFonts w:ascii="New Baskerville" w:hAnsi="New Baskerville" w:cs="Helvetica Neue"/>
        </w:rPr>
        <w:t>Código de Boas Prácticas representa o compromiso da EIDO para progresar no aliñamento da nosa estratexia cos principios desenvolvidos a través do programa HRS4R</w:t>
      </w:r>
      <w:r w:rsidR="00D077BC">
        <w:rPr>
          <w:rFonts w:ascii="New Baskerville" w:hAnsi="New Baskerville" w:cs="Helvetica Neue"/>
        </w:rPr>
        <w:t xml:space="preserve">, </w:t>
      </w:r>
      <w:r w:rsidR="00D077BC" w:rsidRPr="00D077BC">
        <w:rPr>
          <w:rFonts w:ascii="New Baskerville" w:hAnsi="New Baskerville" w:cs="Helvetica Neue"/>
        </w:rPr>
        <w:t>en particular no referente ás persoas investigadoras na súa fase inicial</w:t>
      </w:r>
      <w:r w:rsidR="00D077BC">
        <w:rPr>
          <w:rFonts w:ascii="New Baskerville" w:hAnsi="New Baskerville" w:cs="Helvetica Neue"/>
        </w:rPr>
        <w:t xml:space="preserve">. O director tamén informa de que antes da súa presentación fronte a Comisión de Calidade, esta proposta de código xa foi obxecto de comentarios e melloras varios coordinadores de programas de doutoramento e será posteriormente sometida á aprobación da Comisión Permanente e do Comité de Dirección da EIDO. </w:t>
      </w:r>
    </w:p>
    <w:p w14:paraId="05FD99AF" w14:textId="6A2EBCA4" w:rsidR="00D077BC" w:rsidRDefault="00D077BC" w:rsidP="00D077BC">
      <w:pPr>
        <w:spacing w:line="276" w:lineRule="auto"/>
        <w:jc w:val="both"/>
        <w:rPr>
          <w:rFonts w:ascii="New Baskerville" w:hAnsi="New Baskerville" w:cs="Helvetica Neue"/>
        </w:rPr>
      </w:pPr>
      <w:r>
        <w:rPr>
          <w:rFonts w:ascii="New Baskerville" w:hAnsi="New Baskerville" w:cs="Helvetica Neue"/>
        </w:rPr>
        <w:t>Tras esta presentación e un breve debate, a</w:t>
      </w:r>
      <w:r>
        <w:rPr>
          <w:rFonts w:ascii="New Baskerville" w:hAnsi="New Baskerville" w:cs="Helvetica Neue"/>
        </w:rPr>
        <w:t xml:space="preserve"> Comisión </w:t>
      </w:r>
      <w:r>
        <w:rPr>
          <w:rFonts w:ascii="New Baskerville" w:hAnsi="New Baskerville" w:cs="Helvetica Neue"/>
        </w:rPr>
        <w:t xml:space="preserve">de Calidade acordou por asentimento validar positivamente </w:t>
      </w:r>
      <w:r>
        <w:rPr>
          <w:rFonts w:ascii="New Baskerville" w:hAnsi="New Baskerville" w:cs="Helvetica Neue"/>
        </w:rPr>
        <w:t xml:space="preserve">a modificación </w:t>
      </w:r>
      <w:r>
        <w:rPr>
          <w:rFonts w:ascii="New Baskerville" w:hAnsi="New Baskerville" w:cs="Helvetica Neue"/>
        </w:rPr>
        <w:t xml:space="preserve">presentada </w:t>
      </w:r>
      <w:r>
        <w:rPr>
          <w:rFonts w:ascii="New Baskerville" w:hAnsi="New Baskerville" w:cs="Helvetica Neue"/>
        </w:rPr>
        <w:t>do Código de Boas Prácticas da EIDO</w:t>
      </w:r>
      <w:r w:rsidRPr="007D55BB">
        <w:rPr>
          <w:rFonts w:ascii="New Baskerville" w:hAnsi="New Baskerville" w:cs="Helvetica Neue"/>
        </w:rPr>
        <w:t>.</w:t>
      </w:r>
    </w:p>
    <w:p w14:paraId="57A70439" w14:textId="77777777" w:rsidR="00595264" w:rsidRPr="007D55BB" w:rsidRDefault="00595264" w:rsidP="00D077BC">
      <w:pPr>
        <w:spacing w:line="276" w:lineRule="auto"/>
        <w:jc w:val="both"/>
        <w:rPr>
          <w:rFonts w:ascii="New Baskerville" w:hAnsi="New Baskerville" w:cs="Helvetica Neue"/>
        </w:rPr>
      </w:pPr>
    </w:p>
    <w:p w14:paraId="0C9D82A9" w14:textId="7740997C" w:rsidR="005A1EDC" w:rsidRPr="007D55BB" w:rsidRDefault="005A1EDC" w:rsidP="005A1EDC">
      <w:pPr>
        <w:pStyle w:val="Prrafodelista"/>
        <w:numPr>
          <w:ilvl w:val="0"/>
          <w:numId w:val="9"/>
        </w:numPr>
        <w:spacing w:line="276" w:lineRule="auto"/>
        <w:contextualSpacing w:val="0"/>
        <w:jc w:val="both"/>
        <w:rPr>
          <w:rFonts w:ascii="ITC New Baskerville Std" w:hAnsi="ITC New Baskerville Std"/>
          <w:b/>
          <w:szCs w:val="20"/>
        </w:rPr>
      </w:pPr>
      <w:r w:rsidRPr="007D55BB">
        <w:rPr>
          <w:rFonts w:ascii="ITC New Baskerville Std" w:hAnsi="ITC New Baskerville Std"/>
          <w:b/>
          <w:szCs w:val="20"/>
        </w:rPr>
        <w:t>Rolda aberta de intervencións</w:t>
      </w:r>
    </w:p>
    <w:p w14:paraId="23F21C77" w14:textId="77777777" w:rsidR="005A1EDC" w:rsidRPr="007D55BB" w:rsidRDefault="005A1EDC" w:rsidP="00E72A20">
      <w:pPr>
        <w:spacing w:line="276" w:lineRule="auto"/>
        <w:jc w:val="both"/>
        <w:rPr>
          <w:rFonts w:ascii="New Baskerville" w:hAnsi="New Baskerville" w:cs="Helvetica Neue"/>
        </w:rPr>
      </w:pPr>
    </w:p>
    <w:p w14:paraId="4CA9BD19" w14:textId="77777777" w:rsidR="00595264" w:rsidRPr="00595264" w:rsidRDefault="004C272A" w:rsidP="007D55BB">
      <w:pPr>
        <w:spacing w:line="276" w:lineRule="auto"/>
        <w:jc w:val="both"/>
        <w:rPr>
          <w:rFonts w:ascii="New Baskerville" w:hAnsi="New Baskerville" w:cs="Helvetica Neue"/>
        </w:rPr>
      </w:pPr>
      <w:r w:rsidRPr="00595264">
        <w:rPr>
          <w:rFonts w:ascii="New Baskerville" w:hAnsi="New Baskerville" w:cs="Helvetica Neue"/>
        </w:rPr>
        <w:t>Non hai.</w:t>
      </w:r>
    </w:p>
    <w:p w14:paraId="6AA45744" w14:textId="77777777" w:rsidR="00595264" w:rsidRPr="00595264" w:rsidRDefault="00595264" w:rsidP="007D55BB">
      <w:pPr>
        <w:spacing w:line="276" w:lineRule="auto"/>
        <w:jc w:val="both"/>
        <w:rPr>
          <w:rFonts w:ascii="New Baskerville" w:hAnsi="New Baskerville" w:cs="Helvetica Neue"/>
        </w:rPr>
      </w:pPr>
    </w:p>
    <w:p w14:paraId="14312CA8" w14:textId="26C83BA1" w:rsidR="002561A3" w:rsidRPr="007D55BB" w:rsidRDefault="002561A3" w:rsidP="007D55BB">
      <w:pPr>
        <w:spacing w:line="276" w:lineRule="auto"/>
        <w:jc w:val="both"/>
        <w:rPr>
          <w:rFonts w:ascii="New Baskerville" w:hAnsi="New Baskerville" w:cs="Helvetica Neue"/>
        </w:rPr>
      </w:pPr>
      <w:r w:rsidRPr="007D55BB">
        <w:rPr>
          <w:rFonts w:ascii="New Baskerville" w:hAnsi="New Baskerville" w:cs="Helvetica Neue"/>
        </w:rPr>
        <w:br w:type="page"/>
      </w:r>
    </w:p>
    <w:p w14:paraId="34D6F187" w14:textId="77777777" w:rsidR="000F24BE" w:rsidRPr="007D55BB" w:rsidRDefault="000F24BE" w:rsidP="00CA6FEC">
      <w:pPr>
        <w:spacing w:line="276" w:lineRule="auto"/>
        <w:rPr>
          <w:rFonts w:ascii="New Baskerville" w:hAnsi="New Baskerville"/>
        </w:rPr>
      </w:pPr>
    </w:p>
    <w:p w14:paraId="5757B0D1" w14:textId="520023FC" w:rsidR="00CA6FEC" w:rsidRPr="007D55BB" w:rsidRDefault="00CA6FEC" w:rsidP="00CA6FEC">
      <w:pPr>
        <w:spacing w:line="276" w:lineRule="auto"/>
        <w:jc w:val="both"/>
        <w:rPr>
          <w:rFonts w:ascii="New Baskerville" w:hAnsi="New Baskerville" w:cs="Helvetica Neue"/>
          <w:b/>
        </w:rPr>
      </w:pPr>
      <w:r w:rsidRPr="007D55BB">
        <w:rPr>
          <w:rFonts w:ascii="New Baskerville" w:hAnsi="New Baskerville" w:cs="Helvetica Neue"/>
          <w:b/>
        </w:rPr>
        <w:t>ACORDOS</w:t>
      </w:r>
      <w:r w:rsidR="000F7242" w:rsidRPr="007D55BB">
        <w:rPr>
          <w:rFonts w:ascii="New Baskerville" w:hAnsi="New Baskerville" w:cs="Helvetica Neue"/>
          <w:b/>
        </w:rPr>
        <w:t xml:space="preserve"> DA COMISIÓN DE CALIDADE DA EIDO – </w:t>
      </w:r>
      <w:r w:rsidR="00B24D07">
        <w:rPr>
          <w:rFonts w:ascii="New Baskerville" w:hAnsi="New Baskerville" w:cs="Helvetica Neue"/>
          <w:b/>
        </w:rPr>
        <w:t>4</w:t>
      </w:r>
      <w:r w:rsidR="000F7242" w:rsidRPr="007D55BB">
        <w:rPr>
          <w:rFonts w:ascii="New Baskerville" w:hAnsi="New Baskerville" w:cs="Helvetica Neue"/>
          <w:b/>
        </w:rPr>
        <w:t>/</w:t>
      </w:r>
      <w:r w:rsidR="000332F9">
        <w:rPr>
          <w:rFonts w:ascii="New Baskerville" w:hAnsi="New Baskerville" w:cs="Helvetica Neue"/>
          <w:b/>
        </w:rPr>
        <w:t>11</w:t>
      </w:r>
      <w:r w:rsidR="000F7242" w:rsidRPr="007D55BB">
        <w:rPr>
          <w:rFonts w:ascii="New Baskerville" w:hAnsi="New Baskerville" w:cs="Helvetica Neue"/>
          <w:b/>
        </w:rPr>
        <w:t>/202</w:t>
      </w:r>
      <w:r w:rsidR="00B24D07">
        <w:rPr>
          <w:rFonts w:ascii="New Baskerville" w:hAnsi="New Baskerville" w:cs="Helvetica Neue"/>
          <w:b/>
        </w:rPr>
        <w:t>5</w:t>
      </w:r>
    </w:p>
    <w:p w14:paraId="5A272FFF" w14:textId="3F12494A" w:rsidR="00CA6FEC" w:rsidRPr="007D55BB" w:rsidRDefault="00CA6FEC" w:rsidP="00CA6FEC">
      <w:pPr>
        <w:spacing w:line="276" w:lineRule="auto"/>
        <w:jc w:val="both"/>
        <w:rPr>
          <w:rFonts w:ascii="New Baskerville" w:hAnsi="New Baskerville" w:cs="Helvetica Neue"/>
        </w:rPr>
      </w:pPr>
    </w:p>
    <w:p w14:paraId="1EB44087" w14:textId="5669FFCE" w:rsidR="00595264" w:rsidRPr="00595264" w:rsidRDefault="000F24BE" w:rsidP="00595264">
      <w:pPr>
        <w:spacing w:line="276" w:lineRule="auto"/>
        <w:jc w:val="both"/>
        <w:rPr>
          <w:rFonts w:ascii="New Baskerville" w:hAnsi="New Baskerville" w:cs="Helvetica Neue"/>
        </w:rPr>
      </w:pPr>
      <w:r w:rsidRPr="007D55BB">
        <w:rPr>
          <w:rFonts w:ascii="New Baskerville" w:hAnsi="New Baskerville" w:cs="Helvetica Neue"/>
        </w:rPr>
        <w:t xml:space="preserve">1. </w:t>
      </w:r>
      <w:r w:rsidR="00595264" w:rsidRPr="00595264">
        <w:rPr>
          <w:rFonts w:ascii="New Baskerville" w:hAnsi="New Baskerville" w:cs="Helvetica Neue"/>
        </w:rPr>
        <w:t>Validación</w:t>
      </w:r>
      <w:r w:rsidR="00595264">
        <w:rPr>
          <w:rFonts w:ascii="New Baskerville" w:hAnsi="New Baskerville" w:cs="Helvetica Neue"/>
        </w:rPr>
        <w:t xml:space="preserve"> </w:t>
      </w:r>
      <w:r w:rsidR="00595264" w:rsidRPr="00595264">
        <w:rPr>
          <w:rFonts w:ascii="New Baskerville" w:hAnsi="New Baskerville" w:cs="Helvetica Neue"/>
        </w:rPr>
        <w:t>das seguintes modificacións dos procedementos do SGC:</w:t>
      </w:r>
    </w:p>
    <w:p w14:paraId="041C3B43" w14:textId="77777777" w:rsidR="00595264" w:rsidRPr="00595264" w:rsidRDefault="00595264" w:rsidP="00595264">
      <w:pPr>
        <w:spacing w:line="276" w:lineRule="auto"/>
        <w:ind w:firstLine="709"/>
        <w:jc w:val="both"/>
        <w:rPr>
          <w:rFonts w:ascii="New Baskerville" w:hAnsi="New Baskerville" w:cs="Helvetica Neue"/>
        </w:rPr>
      </w:pPr>
      <w:r w:rsidRPr="00595264">
        <w:rPr>
          <w:rFonts w:ascii="New Baskerville" w:hAnsi="New Baskerville" w:cs="Helvetica Neue"/>
        </w:rPr>
        <w:t>- Xestión Académica</w:t>
      </w:r>
    </w:p>
    <w:p w14:paraId="4A1A2001" w14:textId="77777777" w:rsidR="00595264" w:rsidRPr="00595264" w:rsidRDefault="00595264" w:rsidP="00595264">
      <w:pPr>
        <w:spacing w:line="276" w:lineRule="auto"/>
        <w:ind w:firstLine="709"/>
        <w:jc w:val="both"/>
        <w:rPr>
          <w:rFonts w:ascii="New Baskerville" w:hAnsi="New Baskerville" w:cs="Helvetica Neue"/>
        </w:rPr>
      </w:pPr>
      <w:r w:rsidRPr="00595264">
        <w:rPr>
          <w:rFonts w:ascii="New Baskerville" w:hAnsi="New Baskerville" w:cs="Helvetica Neue"/>
        </w:rPr>
        <w:t>- Promoción e Captación</w:t>
      </w:r>
    </w:p>
    <w:p w14:paraId="674A95B6" w14:textId="77777777" w:rsidR="00595264" w:rsidRPr="00595264" w:rsidRDefault="00595264" w:rsidP="00595264">
      <w:pPr>
        <w:spacing w:line="276" w:lineRule="auto"/>
        <w:ind w:firstLine="709"/>
        <w:jc w:val="both"/>
        <w:rPr>
          <w:rFonts w:ascii="New Baskerville" w:hAnsi="New Baskerville" w:cs="Helvetica Neue"/>
        </w:rPr>
      </w:pPr>
      <w:r w:rsidRPr="00595264">
        <w:rPr>
          <w:rFonts w:ascii="New Baskerville" w:hAnsi="New Baskerville" w:cs="Helvetica Neue"/>
        </w:rPr>
        <w:t>- Xestión da Documentación</w:t>
      </w:r>
    </w:p>
    <w:p w14:paraId="335E4EAB" w14:textId="77777777" w:rsidR="00595264" w:rsidRPr="00595264" w:rsidRDefault="00595264" w:rsidP="00595264">
      <w:pPr>
        <w:spacing w:line="276" w:lineRule="auto"/>
        <w:ind w:firstLine="709"/>
        <w:jc w:val="both"/>
        <w:rPr>
          <w:rFonts w:ascii="New Baskerville" w:hAnsi="New Baskerville" w:cs="Helvetica Neue"/>
        </w:rPr>
      </w:pPr>
      <w:r w:rsidRPr="00595264">
        <w:rPr>
          <w:rFonts w:ascii="New Baskerville" w:hAnsi="New Baskerville" w:cs="Helvetica Neue"/>
        </w:rPr>
        <w:t>- Dirección estratéxica: Comunicación e Proxección Social</w:t>
      </w:r>
    </w:p>
    <w:p w14:paraId="43FCD102" w14:textId="77777777" w:rsidR="00595264" w:rsidRPr="00595264" w:rsidRDefault="00595264" w:rsidP="00595264">
      <w:pPr>
        <w:spacing w:line="276" w:lineRule="auto"/>
        <w:ind w:firstLine="709"/>
        <w:jc w:val="both"/>
        <w:rPr>
          <w:rFonts w:ascii="New Baskerville" w:hAnsi="New Baskerville" w:cs="Helvetica Neue"/>
        </w:rPr>
      </w:pPr>
      <w:r w:rsidRPr="00595264">
        <w:rPr>
          <w:rFonts w:ascii="New Baskerville" w:hAnsi="New Baskerville" w:cs="Helvetica Neue"/>
        </w:rPr>
        <w:t>- Avaliación da satisfacción e inserción laboral</w:t>
      </w:r>
    </w:p>
    <w:p w14:paraId="292078AF" w14:textId="54EB203A" w:rsidR="00E855E8" w:rsidRPr="007D55BB" w:rsidRDefault="00595264" w:rsidP="00595264">
      <w:pPr>
        <w:spacing w:line="276" w:lineRule="auto"/>
        <w:ind w:firstLine="709"/>
        <w:jc w:val="both"/>
        <w:rPr>
          <w:rFonts w:ascii="New Baskerville" w:hAnsi="New Baskerville" w:cs="Helvetica Neue"/>
        </w:rPr>
      </w:pPr>
      <w:r w:rsidRPr="00595264">
        <w:rPr>
          <w:rFonts w:ascii="New Baskerville" w:hAnsi="New Baskerville" w:cs="Helvetica Neue"/>
        </w:rPr>
        <w:t>- Xestión do Persoal: Actualización dos formularios</w:t>
      </w:r>
    </w:p>
    <w:p w14:paraId="686397E3" w14:textId="5DC28E44" w:rsidR="000F24BE" w:rsidRPr="007D55BB" w:rsidRDefault="000F24BE" w:rsidP="000F24BE">
      <w:pPr>
        <w:spacing w:line="276" w:lineRule="auto"/>
        <w:jc w:val="both"/>
        <w:rPr>
          <w:rFonts w:ascii="New Baskerville" w:hAnsi="New Baskerville" w:cs="Helvetica Neue"/>
        </w:rPr>
      </w:pPr>
    </w:p>
    <w:p w14:paraId="6614B75E" w14:textId="3ADEE9D9" w:rsidR="00E855E8" w:rsidRPr="007D55BB" w:rsidRDefault="00E855E8" w:rsidP="00E855E8">
      <w:pPr>
        <w:spacing w:line="276" w:lineRule="auto"/>
        <w:jc w:val="both"/>
        <w:rPr>
          <w:rFonts w:ascii="New Baskerville" w:hAnsi="New Baskerville" w:cs="Helvetica Neue"/>
        </w:rPr>
      </w:pPr>
      <w:r w:rsidRPr="007D55BB">
        <w:rPr>
          <w:rFonts w:ascii="New Baskerville" w:hAnsi="New Baskerville" w:cs="Helvetica Neue"/>
        </w:rPr>
        <w:t xml:space="preserve">2. Validación </w:t>
      </w:r>
      <w:r w:rsidR="00B23191">
        <w:rPr>
          <w:rFonts w:ascii="New Baskerville" w:hAnsi="New Baskerville" w:cs="Helvetica Neue"/>
        </w:rPr>
        <w:t>d</w:t>
      </w:r>
      <w:r w:rsidRPr="007D55BB">
        <w:rPr>
          <w:rFonts w:ascii="New Baskerville" w:hAnsi="New Baskerville" w:cs="Helvetica Neue"/>
        </w:rPr>
        <w:t xml:space="preserve">a </w:t>
      </w:r>
      <w:r w:rsidR="000332F9">
        <w:rPr>
          <w:rFonts w:ascii="New Baskerville" w:hAnsi="New Baskerville" w:cs="Helvetica Neue"/>
        </w:rPr>
        <w:t xml:space="preserve">nova versión </w:t>
      </w:r>
      <w:r w:rsidR="00B23191">
        <w:rPr>
          <w:rFonts w:ascii="New Baskerville" w:hAnsi="New Baskerville" w:cs="Helvetica Neue"/>
        </w:rPr>
        <w:t xml:space="preserve">do </w:t>
      </w:r>
      <w:r w:rsidR="00595264">
        <w:rPr>
          <w:rFonts w:ascii="New Baskerville" w:hAnsi="New Baskerville" w:cs="Helvetica Neue"/>
        </w:rPr>
        <w:t>Catálogo de Indicadores de Doutoramento</w:t>
      </w:r>
    </w:p>
    <w:p w14:paraId="60E2CD58" w14:textId="77777777" w:rsidR="00E855E8" w:rsidRPr="007D55BB" w:rsidRDefault="00E855E8" w:rsidP="00E855E8">
      <w:pPr>
        <w:spacing w:line="276" w:lineRule="auto"/>
        <w:jc w:val="both"/>
        <w:rPr>
          <w:rFonts w:ascii="New Baskerville" w:hAnsi="New Baskerville" w:cs="Helvetica Neue"/>
        </w:rPr>
      </w:pPr>
    </w:p>
    <w:p w14:paraId="5B0A77A1" w14:textId="04E8A7D8" w:rsidR="00E855E8" w:rsidRPr="007D55BB" w:rsidRDefault="00E855E8" w:rsidP="00E855E8">
      <w:pPr>
        <w:spacing w:line="276" w:lineRule="auto"/>
        <w:jc w:val="both"/>
        <w:rPr>
          <w:rFonts w:ascii="New Baskerville" w:hAnsi="New Baskerville" w:cs="Helvetica Neue"/>
        </w:rPr>
      </w:pPr>
      <w:r w:rsidRPr="007D55BB">
        <w:rPr>
          <w:rFonts w:ascii="New Baskerville" w:hAnsi="New Baskerville" w:cs="Helvetica Neue"/>
        </w:rPr>
        <w:t xml:space="preserve">3. </w:t>
      </w:r>
      <w:r w:rsidR="00B23191">
        <w:rPr>
          <w:rFonts w:ascii="New Baskerville" w:hAnsi="New Baskerville" w:cs="Helvetica Neue"/>
        </w:rPr>
        <w:t>Validación das preguntas adicionais nas enquisas para a análise das expectativas dos grupos de interese da EIDO</w:t>
      </w:r>
    </w:p>
    <w:p w14:paraId="2B32E867" w14:textId="77777777" w:rsidR="00E855E8" w:rsidRDefault="00E855E8" w:rsidP="009053FD">
      <w:pPr>
        <w:spacing w:line="276" w:lineRule="auto"/>
        <w:jc w:val="both"/>
        <w:rPr>
          <w:rFonts w:ascii="New Baskerville" w:hAnsi="New Baskerville" w:cs="Helvetica Neue"/>
        </w:rPr>
      </w:pPr>
    </w:p>
    <w:p w14:paraId="378007FB" w14:textId="34A7A688" w:rsidR="00B23191" w:rsidRPr="007D55BB" w:rsidRDefault="00B23191" w:rsidP="00B23191">
      <w:pPr>
        <w:spacing w:line="276" w:lineRule="auto"/>
        <w:jc w:val="both"/>
        <w:rPr>
          <w:rFonts w:ascii="New Baskerville" w:hAnsi="New Baskerville" w:cs="Helvetica Neue"/>
        </w:rPr>
      </w:pPr>
      <w:r>
        <w:rPr>
          <w:rFonts w:ascii="New Baskerville" w:hAnsi="New Baskerville" w:cs="Helvetica Neue"/>
        </w:rPr>
        <w:t>4</w:t>
      </w:r>
      <w:r w:rsidRPr="007D55BB">
        <w:rPr>
          <w:rFonts w:ascii="New Baskerville" w:hAnsi="New Baskerville" w:cs="Helvetica Neue"/>
        </w:rPr>
        <w:t xml:space="preserve">. </w:t>
      </w:r>
      <w:r>
        <w:rPr>
          <w:rFonts w:ascii="New Baskerville" w:hAnsi="New Baskerville" w:cs="Helvetica Neue"/>
        </w:rPr>
        <w:t xml:space="preserve">Validación </w:t>
      </w:r>
      <w:r>
        <w:rPr>
          <w:rFonts w:ascii="New Baskerville" w:hAnsi="New Baskerville" w:cs="Helvetica Neue"/>
        </w:rPr>
        <w:t>no novo Código de Boas Prácticas da EIDO</w:t>
      </w:r>
    </w:p>
    <w:p w14:paraId="3BBC7CDF" w14:textId="77777777" w:rsidR="00B23191" w:rsidRDefault="00B23191" w:rsidP="009053FD">
      <w:pPr>
        <w:spacing w:line="276" w:lineRule="auto"/>
        <w:jc w:val="both"/>
        <w:rPr>
          <w:rFonts w:ascii="New Baskerville" w:hAnsi="New Baskerville" w:cs="Helvetica Neue"/>
        </w:rPr>
      </w:pPr>
    </w:p>
    <w:p w14:paraId="6CA600F7" w14:textId="77777777" w:rsidR="00B23191" w:rsidRPr="007D55BB" w:rsidRDefault="00B23191" w:rsidP="009053FD">
      <w:pPr>
        <w:spacing w:line="276" w:lineRule="auto"/>
        <w:jc w:val="both"/>
        <w:rPr>
          <w:rFonts w:ascii="New Baskerville" w:hAnsi="New Baskerville" w:cs="Helvetica Neue"/>
        </w:rPr>
      </w:pPr>
    </w:p>
    <w:p w14:paraId="541594CE" w14:textId="6C346336" w:rsidR="005611EC" w:rsidRPr="007D55BB" w:rsidRDefault="005611EC" w:rsidP="009053FD">
      <w:pPr>
        <w:spacing w:line="276" w:lineRule="auto"/>
        <w:jc w:val="both"/>
        <w:rPr>
          <w:rFonts w:ascii="New Baskerville" w:hAnsi="New Baskerville" w:cs="Helvetica Neue"/>
        </w:rPr>
      </w:pPr>
      <w:r w:rsidRPr="007D55BB">
        <w:rPr>
          <w:rFonts w:ascii="New Baskerville" w:hAnsi="New Baskerville" w:cs="Helvetica Neue"/>
        </w:rPr>
        <w:t>Sen máis asuntos que tratar, o</w:t>
      </w:r>
      <w:r w:rsidR="008F0B77" w:rsidRPr="007D55BB">
        <w:rPr>
          <w:rFonts w:ascii="New Baskerville" w:hAnsi="New Baskerville" w:cs="Helvetica Neue"/>
        </w:rPr>
        <w:t xml:space="preserve"> presidente</w:t>
      </w:r>
      <w:r w:rsidRPr="007D55BB">
        <w:rPr>
          <w:rFonts w:ascii="New Baskerville" w:hAnsi="New Baskerville" w:cs="Helvetica Neue"/>
        </w:rPr>
        <w:t xml:space="preserve"> remata a sesión e eu redacto esta acta como secretario.</w:t>
      </w:r>
    </w:p>
    <w:p w14:paraId="5AFA88BD" w14:textId="77777777" w:rsidR="005611EC" w:rsidRPr="007D55BB" w:rsidRDefault="005611EC" w:rsidP="009053FD">
      <w:pPr>
        <w:spacing w:line="276" w:lineRule="auto"/>
        <w:jc w:val="both"/>
        <w:rPr>
          <w:rFonts w:ascii="New Baskerville" w:hAnsi="New Baskerville" w:cs="Helvetica Neue"/>
        </w:rPr>
      </w:pPr>
    </w:p>
    <w:p w14:paraId="585C95B2" w14:textId="77777777" w:rsidR="005611EC" w:rsidRPr="007D55BB" w:rsidRDefault="005611EC" w:rsidP="009053FD">
      <w:pPr>
        <w:spacing w:line="276" w:lineRule="auto"/>
        <w:jc w:val="both"/>
        <w:rPr>
          <w:rFonts w:ascii="New Baskerville" w:hAnsi="New Baskerville" w:cs="Helvetica Neue"/>
        </w:rPr>
      </w:pPr>
    </w:p>
    <w:p w14:paraId="72E7C21A" w14:textId="77777777" w:rsidR="005611EC" w:rsidRPr="007D55BB" w:rsidRDefault="005611EC" w:rsidP="009053FD">
      <w:pPr>
        <w:spacing w:line="276" w:lineRule="auto"/>
        <w:jc w:val="both"/>
        <w:rPr>
          <w:rFonts w:ascii="New Baskerville" w:hAnsi="New Baskerville" w:cs="Helvetica Neue"/>
        </w:rPr>
      </w:pPr>
      <w:r w:rsidRPr="007D55BB">
        <w:rPr>
          <w:rFonts w:ascii="New Baskerville" w:hAnsi="New Baskerville" w:cs="Helvetica Neue"/>
        </w:rPr>
        <w:t>O secretario,</w:t>
      </w:r>
      <w:r w:rsidRPr="007D55BB">
        <w:rPr>
          <w:rFonts w:ascii="New Baskerville" w:hAnsi="New Baskerville" w:cs="Helvetica Neue"/>
        </w:rPr>
        <w:tab/>
      </w:r>
      <w:r w:rsidRPr="007D55BB">
        <w:rPr>
          <w:rFonts w:ascii="New Baskerville" w:hAnsi="New Baskerville" w:cs="Helvetica Neue"/>
        </w:rPr>
        <w:tab/>
      </w:r>
      <w:r w:rsidRPr="007D55BB">
        <w:rPr>
          <w:rFonts w:ascii="New Baskerville" w:hAnsi="New Baskerville" w:cs="Helvetica Neue"/>
        </w:rPr>
        <w:tab/>
      </w:r>
      <w:r w:rsidRPr="007D55BB">
        <w:rPr>
          <w:rFonts w:ascii="New Baskerville" w:hAnsi="New Baskerville" w:cs="Helvetica Neue"/>
        </w:rPr>
        <w:tab/>
      </w:r>
      <w:r w:rsidRPr="007D55BB">
        <w:rPr>
          <w:rFonts w:ascii="New Baskerville" w:hAnsi="New Baskerville" w:cs="Helvetica Neue"/>
        </w:rPr>
        <w:tab/>
      </w:r>
      <w:r w:rsidRPr="007D55BB">
        <w:rPr>
          <w:rFonts w:ascii="New Baskerville" w:hAnsi="New Baskerville" w:cs="Helvetica Neue"/>
        </w:rPr>
        <w:tab/>
        <w:t>Visto e prace</w:t>
      </w:r>
    </w:p>
    <w:p w14:paraId="400E43A0" w14:textId="77777777" w:rsidR="005611EC" w:rsidRPr="007D55BB" w:rsidRDefault="005611EC" w:rsidP="009053FD">
      <w:pPr>
        <w:spacing w:line="276" w:lineRule="auto"/>
        <w:jc w:val="both"/>
        <w:rPr>
          <w:rFonts w:ascii="New Baskerville" w:hAnsi="New Baskerville" w:cs="Helvetica Neue"/>
        </w:rPr>
      </w:pPr>
      <w:r w:rsidRPr="007D55BB">
        <w:rPr>
          <w:rFonts w:ascii="New Baskerville" w:hAnsi="New Baskerville" w:cs="Helvetica Neue"/>
        </w:rPr>
        <w:tab/>
      </w:r>
      <w:r w:rsidRPr="007D55BB">
        <w:rPr>
          <w:rFonts w:ascii="New Baskerville" w:hAnsi="New Baskerville" w:cs="Helvetica Neue"/>
        </w:rPr>
        <w:tab/>
      </w:r>
      <w:r w:rsidRPr="007D55BB">
        <w:rPr>
          <w:rFonts w:ascii="New Baskerville" w:hAnsi="New Baskerville" w:cs="Helvetica Neue"/>
        </w:rPr>
        <w:tab/>
      </w:r>
      <w:r w:rsidRPr="007D55BB">
        <w:rPr>
          <w:rFonts w:ascii="New Baskerville" w:hAnsi="New Baskerville" w:cs="Helvetica Neue"/>
        </w:rPr>
        <w:tab/>
      </w:r>
      <w:r w:rsidRPr="007D55BB">
        <w:rPr>
          <w:rFonts w:ascii="New Baskerville" w:hAnsi="New Baskerville" w:cs="Helvetica Neue"/>
        </w:rPr>
        <w:tab/>
      </w:r>
      <w:r w:rsidRPr="007D55BB">
        <w:rPr>
          <w:rFonts w:ascii="New Baskerville" w:hAnsi="New Baskerville" w:cs="Helvetica Neue"/>
        </w:rPr>
        <w:tab/>
      </w:r>
      <w:r w:rsidRPr="007D55BB">
        <w:rPr>
          <w:rFonts w:ascii="New Baskerville" w:hAnsi="New Baskerville" w:cs="Helvetica Neue"/>
        </w:rPr>
        <w:tab/>
        <w:t>O presidente</w:t>
      </w:r>
      <w:r w:rsidRPr="007D55BB">
        <w:rPr>
          <w:rFonts w:ascii="New Baskerville" w:hAnsi="New Baskerville" w:cs="Helvetica Neue"/>
        </w:rPr>
        <w:tab/>
      </w:r>
    </w:p>
    <w:p w14:paraId="7E45256A" w14:textId="77777777" w:rsidR="00F1743C" w:rsidRPr="007D55BB" w:rsidRDefault="00F1743C" w:rsidP="009053FD">
      <w:pPr>
        <w:spacing w:line="276" w:lineRule="auto"/>
        <w:jc w:val="both"/>
        <w:rPr>
          <w:rFonts w:ascii="New Baskerville" w:hAnsi="New Baskerville" w:cs="Helvetica Neue"/>
        </w:rPr>
      </w:pPr>
    </w:p>
    <w:p w14:paraId="75488D39" w14:textId="614D35FC" w:rsidR="000F7242" w:rsidRPr="007D55BB" w:rsidRDefault="000F7242" w:rsidP="009053FD">
      <w:pPr>
        <w:spacing w:line="276" w:lineRule="auto"/>
        <w:jc w:val="both"/>
        <w:rPr>
          <w:rFonts w:ascii="New Baskerville" w:hAnsi="New Baskerville" w:cs="Helvetica Neue"/>
        </w:rPr>
      </w:pPr>
    </w:p>
    <w:sectPr w:rsidR="000F7242" w:rsidRPr="007D55BB" w:rsidSect="00AD02F1">
      <w:headerReference w:type="default" r:id="rId8"/>
      <w:footerReference w:type="default" r:id="rId9"/>
      <w:headerReference w:type="first" r:id="rId10"/>
      <w:pgSz w:w="11906" w:h="16838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8EE59B" w14:textId="77777777" w:rsidR="001C3602" w:rsidRPr="007D55BB" w:rsidRDefault="001C3602" w:rsidP="00D063C2">
      <w:r w:rsidRPr="007D55BB">
        <w:separator/>
      </w:r>
    </w:p>
  </w:endnote>
  <w:endnote w:type="continuationSeparator" w:id="0">
    <w:p w14:paraId="34BF279E" w14:textId="77777777" w:rsidR="001C3602" w:rsidRPr="007D55BB" w:rsidRDefault="001C3602" w:rsidP="00D063C2">
      <w:r w:rsidRPr="007D55BB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ew Baskerville">
    <w:panose1 w:val="02020602060200020203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 Neue">
    <w:altName w:val="Corbel"/>
    <w:charset w:val="00"/>
    <w:family w:val="auto"/>
    <w:pitch w:val="variable"/>
    <w:sig w:usb0="E50002FF" w:usb1="500079DB" w:usb2="0000001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ITC New Baskerville Std">
    <w:altName w:val="Cambria"/>
    <w:panose1 w:val="02020602060506020304"/>
    <w:charset w:val="00"/>
    <w:family w:val="roman"/>
    <w:notTrueType/>
    <w:pitch w:val="variable"/>
    <w:sig w:usb0="800000AF" w:usb1="5000204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BE0DF" w14:textId="28D597AC" w:rsidR="00D577D6" w:rsidRPr="007D55BB" w:rsidRDefault="00D577D6" w:rsidP="004542C0">
    <w:pPr>
      <w:tabs>
        <w:tab w:val="center" w:pos="4252"/>
        <w:tab w:val="right" w:pos="8504"/>
      </w:tabs>
      <w:jc w:val="center"/>
      <w:rPr>
        <w:rFonts w:ascii="Arial" w:hAnsi="Arial" w:cs="Arial"/>
        <w:sz w:val="18"/>
        <w:szCs w:val="18"/>
      </w:rPr>
    </w:pPr>
    <w:r w:rsidRPr="007D55BB">
      <w:rPr>
        <w:rFonts w:ascii="Arial" w:hAnsi="Arial" w:cs="Arial"/>
        <w:sz w:val="18"/>
        <w:szCs w:val="18"/>
      </w:rPr>
      <w:fldChar w:fldCharType="begin"/>
    </w:r>
    <w:r w:rsidRPr="007D55BB">
      <w:rPr>
        <w:rFonts w:ascii="Arial" w:hAnsi="Arial" w:cs="Arial"/>
        <w:sz w:val="18"/>
        <w:szCs w:val="18"/>
      </w:rPr>
      <w:instrText>PAGE   \* MERGEFORMAT</w:instrText>
    </w:r>
    <w:r w:rsidRPr="007D55BB">
      <w:rPr>
        <w:rFonts w:ascii="Arial" w:hAnsi="Arial" w:cs="Arial"/>
        <w:sz w:val="18"/>
        <w:szCs w:val="18"/>
      </w:rPr>
      <w:fldChar w:fldCharType="separate"/>
    </w:r>
    <w:r w:rsidR="00DF6BF0" w:rsidRPr="007D55BB">
      <w:rPr>
        <w:rFonts w:ascii="Arial" w:hAnsi="Arial" w:cs="Arial"/>
        <w:noProof/>
        <w:sz w:val="18"/>
        <w:szCs w:val="18"/>
      </w:rPr>
      <w:t>6</w:t>
    </w:r>
    <w:r w:rsidRPr="007D55BB">
      <w:rPr>
        <w:rFonts w:ascii="Arial" w:hAnsi="Arial" w:cs="Arial"/>
        <w:sz w:val="18"/>
        <w:szCs w:val="18"/>
      </w:rPr>
      <w:fldChar w:fldCharType="end"/>
    </w:r>
  </w:p>
  <w:p w14:paraId="184E84EF" w14:textId="77777777" w:rsidR="00D577D6" w:rsidRPr="007D55BB" w:rsidRDefault="00D577D6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400475" w14:textId="77777777" w:rsidR="001C3602" w:rsidRPr="007D55BB" w:rsidRDefault="001C3602" w:rsidP="00D063C2">
      <w:r w:rsidRPr="007D55BB">
        <w:separator/>
      </w:r>
    </w:p>
  </w:footnote>
  <w:footnote w:type="continuationSeparator" w:id="0">
    <w:p w14:paraId="4FD017B2" w14:textId="77777777" w:rsidR="001C3602" w:rsidRPr="007D55BB" w:rsidRDefault="001C3602" w:rsidP="00D063C2">
      <w:r w:rsidRPr="007D55BB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206" w:type="dxa"/>
      <w:tblInd w:w="-28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4697"/>
      <w:gridCol w:w="3384"/>
      <w:gridCol w:w="2125"/>
    </w:tblGrid>
    <w:tr w:rsidR="00D577D6" w:rsidRPr="007D55BB" w14:paraId="5EF6C6C5" w14:textId="77777777" w:rsidTr="00C56E13">
      <w:trPr>
        <w:trHeight w:val="1074"/>
      </w:trPr>
      <w:tc>
        <w:tcPr>
          <w:tcW w:w="4697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4217DBE1" w14:textId="77777777" w:rsidR="00D577D6" w:rsidRPr="007D55BB" w:rsidRDefault="00D577D6" w:rsidP="00C56E13">
          <w:pPr>
            <w:pStyle w:val="Encabezado"/>
            <w:rPr>
              <w:rFonts w:ascii="Cambria" w:hAnsi="Cambria"/>
            </w:rPr>
          </w:pPr>
          <w:r w:rsidRPr="007D55BB">
            <w:rPr>
              <w:noProof/>
              <w:lang w:eastAsia="es-ES"/>
            </w:rPr>
            <w:drawing>
              <wp:inline distT="0" distB="0" distL="0" distR="0" wp14:anchorId="1FC79C61" wp14:editId="47C702DD">
                <wp:extent cx="2160000" cy="381478"/>
                <wp:effectExtent l="0" t="0" r="0" b="0"/>
                <wp:docPr id="18" name="Imagen 18" descr="Description: Description: logo300-0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 descr="Description: Description: logo300-0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60000" cy="3814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384" w:type="dxa"/>
          <w:tcBorders>
            <w:top w:val="single" w:sz="4" w:space="0" w:color="auto"/>
            <w:left w:val="nil"/>
            <w:bottom w:val="single" w:sz="4" w:space="0" w:color="auto"/>
            <w:right w:val="nil"/>
          </w:tcBorders>
          <w:noWrap/>
          <w:tcMar>
            <w:top w:w="57" w:type="dxa"/>
            <w:left w:w="0" w:type="dxa"/>
            <w:right w:w="0" w:type="dxa"/>
          </w:tcMar>
        </w:tcPr>
        <w:p w14:paraId="285B2FDD" w14:textId="0302BF3A" w:rsidR="00D577D6" w:rsidRPr="007D55BB" w:rsidRDefault="00D577D6" w:rsidP="00C56E13">
          <w:pPr>
            <w:pStyle w:val="Subemisorinstitucional"/>
            <w:rPr>
              <w:lang w:val="gl-ES"/>
            </w:rPr>
          </w:pPr>
          <w:r w:rsidRPr="007D55BB">
            <w:rPr>
              <w:rFonts w:eastAsia="Cambria"/>
              <w:color w:val="00498C"/>
              <w:lang w:val="gl-ES"/>
            </w:rPr>
            <w:t>Comisión de Calidade da EIDO</w:t>
          </w:r>
        </w:p>
      </w:tc>
      <w:tc>
        <w:tcPr>
          <w:tcW w:w="2125" w:type="dxa"/>
          <w:tcBorders>
            <w:top w:val="single" w:sz="4" w:space="0" w:color="auto"/>
            <w:left w:val="nil"/>
            <w:bottom w:val="single" w:sz="4" w:space="0" w:color="auto"/>
            <w:right w:val="nil"/>
          </w:tcBorders>
          <w:noWrap/>
          <w:tcMar>
            <w:top w:w="57" w:type="dxa"/>
            <w:left w:w="0" w:type="dxa"/>
            <w:right w:w="57" w:type="dxa"/>
          </w:tcMar>
        </w:tcPr>
        <w:p w14:paraId="4D48050E" w14:textId="77777777" w:rsidR="00D577D6" w:rsidRPr="007D55BB" w:rsidRDefault="00D577D6" w:rsidP="00C56E13">
          <w:pPr>
            <w:pStyle w:val="Encabezado"/>
            <w:tabs>
              <w:tab w:val="left" w:pos="2237"/>
            </w:tabs>
            <w:jc w:val="right"/>
            <w:rPr>
              <w:sz w:val="16"/>
              <w:szCs w:val="16"/>
            </w:rPr>
          </w:pPr>
          <w:r w:rsidRPr="007D55BB">
            <w:rPr>
              <w:noProof/>
              <w:lang w:eastAsia="es-ES"/>
            </w:rPr>
            <w:drawing>
              <wp:inline distT="0" distB="0" distL="0" distR="0" wp14:anchorId="38C5B905" wp14:editId="1457BB67">
                <wp:extent cx="579239" cy="540000"/>
                <wp:effectExtent l="0" t="0" r="4445" b="0"/>
                <wp:docPr id="19" name="Imagen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" name="Imagen 5"/>
                        <pic:cNvPicPr>
                          <a:picLocks noChangeAspect="1"/>
                        </pic:cNvPicPr>
                      </pic:nvPicPr>
                      <pic:blipFill rotWithShape="1"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9512" t="12577" r="10202" b="12577"/>
                        <a:stretch/>
                      </pic:blipFill>
                      <pic:spPr>
                        <a:xfrm>
                          <a:off x="0" y="0"/>
                          <a:ext cx="579239" cy="54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 w:rsidRPr="007D55BB">
            <w:rPr>
              <w:sz w:val="16"/>
              <w:szCs w:val="16"/>
            </w:rPr>
            <w:t xml:space="preserve">   </w:t>
          </w:r>
        </w:p>
      </w:tc>
    </w:tr>
  </w:tbl>
  <w:p w14:paraId="0F1E7DAA" w14:textId="77777777" w:rsidR="00D577D6" w:rsidRPr="007D55BB" w:rsidRDefault="00D577D6" w:rsidP="00C56E13">
    <w:pPr>
      <w:pStyle w:val="Encabezado"/>
      <w:rPr>
        <w:rFonts w:ascii="New Baskerville" w:hAnsi="New Baskerville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206" w:type="dxa"/>
      <w:tblInd w:w="-28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1447"/>
      <w:gridCol w:w="3250"/>
      <w:gridCol w:w="2260"/>
      <w:gridCol w:w="1695"/>
      <w:gridCol w:w="1554"/>
    </w:tblGrid>
    <w:tr w:rsidR="00D577D6" w:rsidRPr="007D55BB" w14:paraId="2B00D844" w14:textId="77777777" w:rsidTr="00373E6E">
      <w:trPr>
        <w:trHeight w:val="1074"/>
      </w:trPr>
      <w:tc>
        <w:tcPr>
          <w:tcW w:w="4712" w:type="dxa"/>
          <w:gridSpan w:val="2"/>
          <w:tcBorders>
            <w:top w:val="single" w:sz="4" w:space="0" w:color="auto"/>
            <w:left w:val="nil"/>
            <w:bottom w:val="nil"/>
            <w:right w:val="nil"/>
          </w:tcBorders>
        </w:tcPr>
        <w:p w14:paraId="1FDC10FA" w14:textId="77777777" w:rsidR="00D577D6" w:rsidRPr="007D55BB" w:rsidRDefault="00D577D6" w:rsidP="00373E6E">
          <w:pPr>
            <w:pStyle w:val="Encabezado"/>
            <w:rPr>
              <w:rFonts w:ascii="Cambria" w:hAnsi="Cambria"/>
            </w:rPr>
          </w:pPr>
          <w:r w:rsidRPr="007D55BB">
            <w:rPr>
              <w:noProof/>
              <w:lang w:eastAsia="es-ES"/>
            </w:rPr>
            <w:drawing>
              <wp:inline distT="0" distB="0" distL="0" distR="0" wp14:anchorId="1FCDE879" wp14:editId="1F186F08">
                <wp:extent cx="2160000" cy="381478"/>
                <wp:effectExtent l="0" t="0" r="0" b="0"/>
                <wp:docPr id="20" name="Imagen 20" descr="Description: Description: logo300-0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 descr="Description: Description: logo300-0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60000" cy="3814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68" w:type="dxa"/>
          <w:tcBorders>
            <w:top w:val="single" w:sz="4" w:space="0" w:color="auto"/>
            <w:left w:val="nil"/>
            <w:bottom w:val="single" w:sz="4" w:space="0" w:color="auto"/>
            <w:right w:val="nil"/>
          </w:tcBorders>
          <w:noWrap/>
          <w:tcMar>
            <w:top w:w="57" w:type="dxa"/>
            <w:left w:w="0" w:type="dxa"/>
            <w:right w:w="0" w:type="dxa"/>
          </w:tcMar>
        </w:tcPr>
        <w:p w14:paraId="5D50A2CF" w14:textId="77777777" w:rsidR="00D577D6" w:rsidRPr="007D55BB" w:rsidRDefault="00D577D6" w:rsidP="00373E6E">
          <w:pPr>
            <w:pStyle w:val="Subemisorinstitucional"/>
            <w:rPr>
              <w:lang w:val="gl-ES"/>
            </w:rPr>
          </w:pPr>
          <w:r w:rsidRPr="007D55BB">
            <w:rPr>
              <w:rFonts w:eastAsia="Cambria"/>
              <w:color w:val="00498C"/>
              <w:lang w:val="gl-ES"/>
            </w:rPr>
            <w:t>EIDO</w:t>
          </w:r>
          <w:r w:rsidRPr="007D55BB">
            <w:rPr>
              <w:rFonts w:eastAsia="Cambria"/>
              <w:color w:val="00498C"/>
              <w:lang w:val="gl-ES"/>
            </w:rPr>
            <w:br/>
            <w:t xml:space="preserve">Escola Internacional </w:t>
          </w:r>
          <w:r w:rsidRPr="007D55BB">
            <w:rPr>
              <w:rFonts w:eastAsia="Cambria"/>
              <w:color w:val="00498C"/>
              <w:lang w:val="gl-ES"/>
            </w:rPr>
            <w:br/>
            <w:t>de Doutoramento</w:t>
          </w:r>
        </w:p>
      </w:tc>
      <w:tc>
        <w:tcPr>
          <w:tcW w:w="3260" w:type="dxa"/>
          <w:gridSpan w:val="2"/>
          <w:tcBorders>
            <w:top w:val="single" w:sz="4" w:space="0" w:color="auto"/>
            <w:left w:val="nil"/>
            <w:bottom w:val="single" w:sz="4" w:space="0" w:color="auto"/>
            <w:right w:val="nil"/>
          </w:tcBorders>
          <w:noWrap/>
          <w:tcMar>
            <w:top w:w="57" w:type="dxa"/>
            <w:left w:w="0" w:type="dxa"/>
            <w:right w:w="57" w:type="dxa"/>
          </w:tcMar>
        </w:tcPr>
        <w:p w14:paraId="7982D3B6" w14:textId="0129C1DB" w:rsidR="00D577D6" w:rsidRPr="007D55BB" w:rsidRDefault="00D577D6" w:rsidP="00373E6E">
          <w:pPr>
            <w:pStyle w:val="Encabezado"/>
            <w:tabs>
              <w:tab w:val="left" w:pos="2237"/>
            </w:tabs>
            <w:jc w:val="right"/>
            <w:rPr>
              <w:sz w:val="16"/>
              <w:szCs w:val="16"/>
            </w:rPr>
          </w:pPr>
          <w:r w:rsidRPr="007D55BB">
            <w:rPr>
              <w:noProof/>
              <w:lang w:eastAsia="es-ES"/>
            </w:rPr>
            <w:drawing>
              <wp:inline distT="0" distB="0" distL="0" distR="0" wp14:anchorId="39FEA3FC" wp14:editId="78E5C194">
                <wp:extent cx="579239" cy="540000"/>
                <wp:effectExtent l="0" t="0" r="4445" b="0"/>
                <wp:docPr id="21" name="Imagen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" name="Imagen 5"/>
                        <pic:cNvPicPr>
                          <a:picLocks noChangeAspect="1"/>
                        </pic:cNvPicPr>
                      </pic:nvPicPr>
                      <pic:blipFill rotWithShape="1"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9512" t="12577" r="10202" b="12577"/>
                        <a:stretch/>
                      </pic:blipFill>
                      <pic:spPr>
                        <a:xfrm>
                          <a:off x="0" y="0"/>
                          <a:ext cx="579239" cy="54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 w:rsidRPr="007D55BB">
            <w:rPr>
              <w:sz w:val="16"/>
              <w:szCs w:val="16"/>
            </w:rPr>
            <w:t xml:space="preserve">   </w:t>
          </w:r>
        </w:p>
      </w:tc>
    </w:tr>
    <w:tr w:rsidR="00D577D6" w:rsidRPr="007D55BB" w14:paraId="479B4610" w14:textId="77777777" w:rsidTr="00373E6E">
      <w:trPr>
        <w:trHeight w:val="928"/>
      </w:trPr>
      <w:tc>
        <w:tcPr>
          <w:tcW w:w="1451" w:type="dxa"/>
          <w:tcBorders>
            <w:top w:val="nil"/>
            <w:left w:val="nil"/>
            <w:bottom w:val="nil"/>
            <w:right w:val="nil"/>
          </w:tcBorders>
        </w:tcPr>
        <w:p w14:paraId="5A7578F3" w14:textId="77777777" w:rsidR="00D577D6" w:rsidRPr="007D55BB" w:rsidRDefault="00D577D6" w:rsidP="00373E6E">
          <w:pPr>
            <w:pStyle w:val="Encabezado"/>
            <w:rPr>
              <w:rFonts w:ascii="Cambria" w:hAnsi="Cambria"/>
            </w:rPr>
          </w:pPr>
        </w:p>
      </w:tc>
      <w:tc>
        <w:tcPr>
          <w:tcW w:w="3261" w:type="dxa"/>
          <w:tcBorders>
            <w:top w:val="nil"/>
            <w:left w:val="nil"/>
            <w:bottom w:val="nil"/>
            <w:right w:val="nil"/>
          </w:tcBorders>
          <w:noWrap/>
          <w:tcMar>
            <w:top w:w="57" w:type="dxa"/>
            <w:left w:w="0" w:type="dxa"/>
            <w:right w:w="0" w:type="dxa"/>
          </w:tcMar>
        </w:tcPr>
        <w:p w14:paraId="67ADF0B8" w14:textId="77777777" w:rsidR="00D577D6" w:rsidRPr="007D55BB" w:rsidRDefault="00D577D6" w:rsidP="00373E6E">
          <w:pPr>
            <w:pStyle w:val="Encabezado"/>
            <w:rPr>
              <w:rFonts w:ascii="Cambria" w:hAnsi="Cambria"/>
            </w:rPr>
          </w:pPr>
        </w:p>
      </w:tc>
      <w:tc>
        <w:tcPr>
          <w:tcW w:w="2268" w:type="dxa"/>
          <w:tcBorders>
            <w:top w:val="single" w:sz="4" w:space="0" w:color="auto"/>
            <w:left w:val="nil"/>
            <w:bottom w:val="single" w:sz="4" w:space="0" w:color="auto"/>
            <w:right w:val="nil"/>
          </w:tcBorders>
          <w:noWrap/>
          <w:tcMar>
            <w:top w:w="57" w:type="dxa"/>
            <w:left w:w="0" w:type="dxa"/>
            <w:right w:w="0" w:type="dxa"/>
          </w:tcMar>
        </w:tcPr>
        <w:p w14:paraId="5EDE465C" w14:textId="77777777" w:rsidR="00D577D6" w:rsidRPr="007D55BB" w:rsidRDefault="00D577D6" w:rsidP="00373E6E">
          <w:pPr>
            <w:pStyle w:val="Enderezo"/>
            <w:rPr>
              <w:rFonts w:ascii="New Baskerville" w:hAnsi="New Baskerville"/>
              <w:lang w:eastAsia="es-ES"/>
            </w:rPr>
          </w:pPr>
          <w:r w:rsidRPr="007D55BB">
            <w:rPr>
              <w:rFonts w:ascii="New Baskerville" w:hAnsi="New Baskerville"/>
              <w:lang w:eastAsia="es-ES"/>
            </w:rPr>
            <w:t xml:space="preserve">Edificio </w:t>
          </w:r>
          <w:proofErr w:type="spellStart"/>
          <w:r w:rsidRPr="007D55BB">
            <w:rPr>
              <w:rFonts w:ascii="New Baskerville" w:hAnsi="New Baskerville"/>
              <w:lang w:eastAsia="es-ES"/>
            </w:rPr>
            <w:t>Filomena</w:t>
          </w:r>
          <w:proofErr w:type="spellEnd"/>
          <w:r w:rsidRPr="007D55BB">
            <w:rPr>
              <w:rFonts w:ascii="New Baskerville" w:hAnsi="New Baskerville"/>
              <w:lang w:eastAsia="es-ES"/>
            </w:rPr>
            <w:t xml:space="preserve"> Dato           Campus universitario</w:t>
          </w:r>
        </w:p>
        <w:p w14:paraId="103E1FF3" w14:textId="77777777" w:rsidR="00D577D6" w:rsidRPr="007D55BB" w:rsidRDefault="00D577D6" w:rsidP="00373E6E">
          <w:pPr>
            <w:pStyle w:val="Enderezo"/>
            <w:rPr>
              <w:rFonts w:ascii="New Baskerville" w:hAnsi="New Baskerville"/>
              <w:lang w:eastAsia="es-ES"/>
            </w:rPr>
          </w:pPr>
          <w:r w:rsidRPr="007D55BB">
            <w:rPr>
              <w:rFonts w:ascii="New Baskerville" w:hAnsi="New Baskerville"/>
              <w:lang w:eastAsia="es-ES"/>
            </w:rPr>
            <w:t>36310 Vigo</w:t>
          </w:r>
        </w:p>
        <w:p w14:paraId="3A5C6FAA" w14:textId="77777777" w:rsidR="00D577D6" w:rsidRPr="007D55BB" w:rsidRDefault="00D577D6" w:rsidP="00373E6E">
          <w:pPr>
            <w:pStyle w:val="Enderezo"/>
            <w:rPr>
              <w:rFonts w:ascii="New Baskerville" w:hAnsi="New Baskerville"/>
              <w:sz w:val="21"/>
            </w:rPr>
          </w:pPr>
          <w:r w:rsidRPr="007D55BB">
            <w:rPr>
              <w:rFonts w:ascii="New Baskerville" w:hAnsi="New Baskerville"/>
              <w:lang w:eastAsia="es-ES"/>
            </w:rPr>
            <w:t>España</w:t>
          </w:r>
        </w:p>
      </w:tc>
      <w:tc>
        <w:tcPr>
          <w:tcW w:w="1701" w:type="dxa"/>
          <w:tcBorders>
            <w:top w:val="single" w:sz="4" w:space="0" w:color="auto"/>
            <w:left w:val="nil"/>
            <w:bottom w:val="single" w:sz="4" w:space="0" w:color="auto"/>
            <w:right w:val="nil"/>
          </w:tcBorders>
          <w:noWrap/>
          <w:tcMar>
            <w:top w:w="57" w:type="dxa"/>
            <w:left w:w="0" w:type="dxa"/>
            <w:right w:w="0" w:type="dxa"/>
          </w:tcMar>
        </w:tcPr>
        <w:p w14:paraId="0734A40E" w14:textId="77777777" w:rsidR="00D577D6" w:rsidRPr="007D55BB" w:rsidRDefault="00D577D6" w:rsidP="00373E6E">
          <w:pPr>
            <w:pStyle w:val="Enderezo"/>
            <w:rPr>
              <w:rFonts w:ascii="New Baskerville" w:hAnsi="New Baskerville"/>
            </w:rPr>
          </w:pPr>
          <w:proofErr w:type="spellStart"/>
          <w:r w:rsidRPr="007D55BB">
            <w:rPr>
              <w:rFonts w:ascii="New Baskerville" w:hAnsi="New Baskerville"/>
            </w:rPr>
            <w:t>Tel</w:t>
          </w:r>
          <w:proofErr w:type="spellEnd"/>
          <w:r w:rsidRPr="007D55BB">
            <w:rPr>
              <w:rFonts w:ascii="New Baskerville" w:hAnsi="New Baskerville"/>
            </w:rPr>
            <w:t>. 986 813 442</w:t>
          </w:r>
        </w:p>
        <w:p w14:paraId="098651A8" w14:textId="77777777" w:rsidR="00D577D6" w:rsidRPr="007D55BB" w:rsidRDefault="00D577D6" w:rsidP="00373E6E">
          <w:pPr>
            <w:pStyle w:val="Enderezo"/>
            <w:rPr>
              <w:rFonts w:ascii="New Baskerville" w:hAnsi="New Baskerville"/>
            </w:rPr>
          </w:pPr>
        </w:p>
      </w:tc>
      <w:tc>
        <w:tcPr>
          <w:tcW w:w="1559" w:type="dxa"/>
          <w:tcBorders>
            <w:top w:val="single" w:sz="4" w:space="0" w:color="auto"/>
            <w:left w:val="nil"/>
            <w:bottom w:val="single" w:sz="4" w:space="0" w:color="auto"/>
            <w:right w:val="nil"/>
          </w:tcBorders>
          <w:noWrap/>
          <w:tcMar>
            <w:top w:w="57" w:type="dxa"/>
            <w:left w:w="0" w:type="dxa"/>
            <w:right w:w="0" w:type="dxa"/>
          </w:tcMar>
        </w:tcPr>
        <w:p w14:paraId="00F73FB9" w14:textId="77777777" w:rsidR="00D577D6" w:rsidRPr="007D55BB" w:rsidRDefault="00D577D6" w:rsidP="00373E6E">
          <w:pPr>
            <w:pStyle w:val="Enderezo"/>
            <w:rPr>
              <w:rFonts w:ascii="New Baskerville" w:hAnsi="New Baskerville"/>
              <w:sz w:val="18"/>
              <w:szCs w:val="18"/>
              <w:lang w:eastAsia="es-ES"/>
            </w:rPr>
          </w:pPr>
          <w:r w:rsidRPr="007D55BB">
            <w:rPr>
              <w:rFonts w:ascii="New Baskerville" w:hAnsi="New Baskerville"/>
              <w:lang w:eastAsia="es-ES"/>
            </w:rPr>
            <w:t>eido.uvigo.es     eido@uvigo.es</w:t>
          </w:r>
        </w:p>
        <w:p w14:paraId="28545DB2" w14:textId="77777777" w:rsidR="00D577D6" w:rsidRPr="007D55BB" w:rsidRDefault="00D577D6" w:rsidP="00373E6E">
          <w:pPr>
            <w:pStyle w:val="Enderezo"/>
            <w:rPr>
              <w:rFonts w:ascii="New Baskerville" w:hAnsi="New Baskerville"/>
            </w:rPr>
          </w:pPr>
        </w:p>
      </w:tc>
    </w:tr>
  </w:tbl>
  <w:p w14:paraId="0EC56137" w14:textId="77777777" w:rsidR="00D577D6" w:rsidRPr="007D55BB" w:rsidRDefault="00D577D6" w:rsidP="00373E6E">
    <w:pPr>
      <w:pStyle w:val="Encabezado"/>
      <w:rPr>
        <w:rFonts w:ascii="New Baskerville" w:hAnsi="New Baskervill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DA0264"/>
    <w:multiLevelType w:val="hybridMultilevel"/>
    <w:tmpl w:val="B2B2FDC8"/>
    <w:lvl w:ilvl="0" w:tplc="8ABCD818">
      <w:numFmt w:val="bullet"/>
      <w:lvlText w:val="-"/>
      <w:lvlJc w:val="left"/>
      <w:pPr>
        <w:ind w:left="720" w:hanging="360"/>
      </w:pPr>
      <w:rPr>
        <w:rFonts w:ascii="New Baskerville" w:eastAsia="Times New Roman" w:hAnsi="New Baskerville" w:cs="Helvetica Neue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DF3D6F"/>
    <w:multiLevelType w:val="hybridMultilevel"/>
    <w:tmpl w:val="3C864C58"/>
    <w:lvl w:ilvl="0" w:tplc="040A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2" w15:restartNumberingAfterBreak="0">
    <w:nsid w:val="1E6955A0"/>
    <w:multiLevelType w:val="hybridMultilevel"/>
    <w:tmpl w:val="464EA7D0"/>
    <w:lvl w:ilvl="0" w:tplc="4424A8C4">
      <w:start w:val="1"/>
      <w:numFmt w:val="decimal"/>
      <w:lvlText w:val="%1."/>
      <w:lvlJc w:val="left"/>
      <w:pPr>
        <w:ind w:left="360" w:hanging="360"/>
      </w:pPr>
      <w:rPr>
        <w:rFonts w:ascii="ITC New Baskerville Std" w:eastAsiaTheme="minorHAnsi" w:hAnsi="ITC New Baskerville Std" w:cstheme="minorBidi"/>
        <w:color w:val="auto"/>
      </w:rPr>
    </w:lvl>
    <w:lvl w:ilvl="1" w:tplc="04560019" w:tentative="1">
      <w:start w:val="1"/>
      <w:numFmt w:val="lowerLetter"/>
      <w:lvlText w:val="%2."/>
      <w:lvlJc w:val="left"/>
      <w:pPr>
        <w:ind w:left="1156" w:hanging="360"/>
      </w:pPr>
    </w:lvl>
    <w:lvl w:ilvl="2" w:tplc="0456001B" w:tentative="1">
      <w:start w:val="1"/>
      <w:numFmt w:val="lowerRoman"/>
      <w:lvlText w:val="%3."/>
      <w:lvlJc w:val="right"/>
      <w:pPr>
        <w:ind w:left="1876" w:hanging="180"/>
      </w:pPr>
    </w:lvl>
    <w:lvl w:ilvl="3" w:tplc="0456000F" w:tentative="1">
      <w:start w:val="1"/>
      <w:numFmt w:val="decimal"/>
      <w:lvlText w:val="%4."/>
      <w:lvlJc w:val="left"/>
      <w:pPr>
        <w:ind w:left="2596" w:hanging="360"/>
      </w:pPr>
    </w:lvl>
    <w:lvl w:ilvl="4" w:tplc="04560019" w:tentative="1">
      <w:start w:val="1"/>
      <w:numFmt w:val="lowerLetter"/>
      <w:lvlText w:val="%5."/>
      <w:lvlJc w:val="left"/>
      <w:pPr>
        <w:ind w:left="3316" w:hanging="360"/>
      </w:pPr>
    </w:lvl>
    <w:lvl w:ilvl="5" w:tplc="0456001B" w:tentative="1">
      <w:start w:val="1"/>
      <w:numFmt w:val="lowerRoman"/>
      <w:lvlText w:val="%6."/>
      <w:lvlJc w:val="right"/>
      <w:pPr>
        <w:ind w:left="4036" w:hanging="180"/>
      </w:pPr>
    </w:lvl>
    <w:lvl w:ilvl="6" w:tplc="0456000F" w:tentative="1">
      <w:start w:val="1"/>
      <w:numFmt w:val="decimal"/>
      <w:lvlText w:val="%7."/>
      <w:lvlJc w:val="left"/>
      <w:pPr>
        <w:ind w:left="4756" w:hanging="360"/>
      </w:pPr>
    </w:lvl>
    <w:lvl w:ilvl="7" w:tplc="04560019" w:tentative="1">
      <w:start w:val="1"/>
      <w:numFmt w:val="lowerLetter"/>
      <w:lvlText w:val="%8."/>
      <w:lvlJc w:val="left"/>
      <w:pPr>
        <w:ind w:left="5476" w:hanging="360"/>
      </w:pPr>
    </w:lvl>
    <w:lvl w:ilvl="8" w:tplc="0456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3" w15:restartNumberingAfterBreak="0">
    <w:nsid w:val="20906CDF"/>
    <w:multiLevelType w:val="hybridMultilevel"/>
    <w:tmpl w:val="9E244A1C"/>
    <w:lvl w:ilvl="0" w:tplc="A78AD9E8">
      <w:start w:val="1"/>
      <w:numFmt w:val="bullet"/>
      <w:pStyle w:val="Listaconvietas"/>
      <w:lvlText w:val=""/>
      <w:lvlJc w:val="left"/>
      <w:pPr>
        <w:tabs>
          <w:tab w:val="num" w:pos="432"/>
        </w:tabs>
        <w:ind w:left="432" w:hanging="432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553B1F"/>
    <w:multiLevelType w:val="hybridMultilevel"/>
    <w:tmpl w:val="B744352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3E6B17"/>
    <w:multiLevelType w:val="hybridMultilevel"/>
    <w:tmpl w:val="51881FEC"/>
    <w:lvl w:ilvl="0" w:tplc="26C813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DB8F08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68C58F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348F3E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DEEA8B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EB2426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12A1AD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B9C15B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AC6C2B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6113683"/>
    <w:multiLevelType w:val="hybridMultilevel"/>
    <w:tmpl w:val="F9667D82"/>
    <w:lvl w:ilvl="0" w:tplc="A496B7A6">
      <w:numFmt w:val="bullet"/>
      <w:lvlText w:val="-"/>
      <w:lvlJc w:val="left"/>
      <w:pPr>
        <w:ind w:left="720" w:hanging="360"/>
      </w:pPr>
      <w:rPr>
        <w:rFonts w:ascii="Helvetica Neue" w:eastAsia="Times New Roman" w:hAnsi="Helvetica Neue" w:cs="Helvetica Neue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0C4C14"/>
    <w:multiLevelType w:val="hybridMultilevel"/>
    <w:tmpl w:val="150A8A54"/>
    <w:lvl w:ilvl="0" w:tplc="5192D000">
      <w:numFmt w:val="bullet"/>
      <w:lvlText w:val="-"/>
      <w:lvlJc w:val="left"/>
      <w:pPr>
        <w:ind w:left="720" w:hanging="360"/>
      </w:pPr>
      <w:rPr>
        <w:rFonts w:ascii="New Baskerville" w:eastAsia="Times New Roman" w:hAnsi="New Baskerville" w:cs="Helvetica Neue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39E208A"/>
    <w:multiLevelType w:val="hybridMultilevel"/>
    <w:tmpl w:val="2B2EFF5E"/>
    <w:lvl w:ilvl="0" w:tplc="040A0001">
      <w:start w:val="1"/>
      <w:numFmt w:val="bullet"/>
      <w:lvlText w:val=""/>
      <w:lvlJc w:val="left"/>
      <w:pPr>
        <w:ind w:left="729" w:hanging="360"/>
      </w:pPr>
      <w:rPr>
        <w:rFonts w:ascii="Symbol" w:hAnsi="Symbol" w:hint="default"/>
      </w:rPr>
    </w:lvl>
    <w:lvl w:ilvl="1" w:tplc="040A0003">
      <w:start w:val="1"/>
      <w:numFmt w:val="bullet"/>
      <w:lvlText w:val="o"/>
      <w:lvlJc w:val="left"/>
      <w:pPr>
        <w:ind w:left="1449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9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9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9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9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9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9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9" w:hanging="360"/>
      </w:pPr>
      <w:rPr>
        <w:rFonts w:ascii="Wingdings" w:hAnsi="Wingdings" w:hint="default"/>
      </w:rPr>
    </w:lvl>
  </w:abstractNum>
  <w:abstractNum w:abstractNumId="9" w15:restartNumberingAfterBreak="0">
    <w:nsid w:val="61C75D8E"/>
    <w:multiLevelType w:val="multilevel"/>
    <w:tmpl w:val="95FEA3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3160A1F"/>
    <w:multiLevelType w:val="multilevel"/>
    <w:tmpl w:val="F58239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8D330C1"/>
    <w:multiLevelType w:val="hybridMultilevel"/>
    <w:tmpl w:val="1B7E324E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B544C05"/>
    <w:multiLevelType w:val="hybridMultilevel"/>
    <w:tmpl w:val="7E54BF4A"/>
    <w:lvl w:ilvl="0" w:tplc="161A5976">
      <w:numFmt w:val="bullet"/>
      <w:lvlText w:val="-"/>
      <w:lvlJc w:val="left"/>
      <w:pPr>
        <w:ind w:left="720" w:hanging="360"/>
      </w:pPr>
      <w:rPr>
        <w:rFonts w:ascii="New Baskerville" w:eastAsia="Times New Roman" w:hAnsi="New Baskerville" w:cs="Helvetica Neue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A57108"/>
    <w:multiLevelType w:val="hybridMultilevel"/>
    <w:tmpl w:val="46684F5E"/>
    <w:lvl w:ilvl="0" w:tplc="514C60A6">
      <w:start w:val="1"/>
      <w:numFmt w:val="decimal"/>
      <w:lvlText w:val="%1"/>
      <w:lvlJc w:val="left"/>
      <w:pPr>
        <w:ind w:left="1060" w:hanging="70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C763CE7"/>
    <w:multiLevelType w:val="hybridMultilevel"/>
    <w:tmpl w:val="35FA0B9E"/>
    <w:lvl w:ilvl="0" w:tplc="9E082B5C">
      <w:start w:val="1"/>
      <w:numFmt w:val="decimal"/>
      <w:lvlText w:val="%1."/>
      <w:lvlJc w:val="left"/>
      <w:pPr>
        <w:ind w:left="360" w:hanging="360"/>
      </w:pPr>
      <w:rPr>
        <w:rFonts w:ascii="ITC New Baskerville Std" w:eastAsiaTheme="minorHAnsi" w:hAnsi="ITC New Baskerville Std" w:cstheme="minorBidi" w:hint="default"/>
        <w:color w:val="auto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49007F7"/>
    <w:multiLevelType w:val="multilevel"/>
    <w:tmpl w:val="8782FA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723136510">
    <w:abstractNumId w:val="3"/>
  </w:num>
  <w:num w:numId="2" w16cid:durableId="597444351">
    <w:abstractNumId w:val="11"/>
  </w:num>
  <w:num w:numId="3" w16cid:durableId="1160003998">
    <w:abstractNumId w:val="13"/>
  </w:num>
  <w:num w:numId="4" w16cid:durableId="253634110">
    <w:abstractNumId w:val="1"/>
  </w:num>
  <w:num w:numId="5" w16cid:durableId="2118602949">
    <w:abstractNumId w:val="6"/>
  </w:num>
  <w:num w:numId="6" w16cid:durableId="140198741">
    <w:abstractNumId w:val="5"/>
  </w:num>
  <w:num w:numId="7" w16cid:durableId="2134208328">
    <w:abstractNumId w:val="8"/>
  </w:num>
  <w:num w:numId="8" w16cid:durableId="1096484845">
    <w:abstractNumId w:val="2"/>
  </w:num>
  <w:num w:numId="9" w16cid:durableId="564877934">
    <w:abstractNumId w:val="14"/>
  </w:num>
  <w:num w:numId="10" w16cid:durableId="2019963490">
    <w:abstractNumId w:val="4"/>
  </w:num>
  <w:num w:numId="11" w16cid:durableId="330959987">
    <w:abstractNumId w:val="0"/>
  </w:num>
  <w:num w:numId="12" w16cid:durableId="1228957308">
    <w:abstractNumId w:val="10"/>
  </w:num>
  <w:num w:numId="13" w16cid:durableId="1861042289">
    <w:abstractNumId w:val="9"/>
  </w:num>
  <w:num w:numId="14" w16cid:durableId="1208564842">
    <w:abstractNumId w:val="15"/>
  </w:num>
  <w:num w:numId="15" w16cid:durableId="669599465">
    <w:abstractNumId w:val="7"/>
  </w:num>
  <w:num w:numId="16" w16cid:durableId="452024128">
    <w:abstractNumId w:val="1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63C2"/>
    <w:rsid w:val="00000452"/>
    <w:rsid w:val="000049F2"/>
    <w:rsid w:val="000066EA"/>
    <w:rsid w:val="000101AE"/>
    <w:rsid w:val="0002028B"/>
    <w:rsid w:val="00021DD1"/>
    <w:rsid w:val="0002546B"/>
    <w:rsid w:val="000324E5"/>
    <w:rsid w:val="000332F9"/>
    <w:rsid w:val="0003614C"/>
    <w:rsid w:val="0004649D"/>
    <w:rsid w:val="00056F8A"/>
    <w:rsid w:val="00061D03"/>
    <w:rsid w:val="00061E2A"/>
    <w:rsid w:val="00066E8D"/>
    <w:rsid w:val="0007125D"/>
    <w:rsid w:val="0007759C"/>
    <w:rsid w:val="000878D8"/>
    <w:rsid w:val="000915F6"/>
    <w:rsid w:val="000943B2"/>
    <w:rsid w:val="00097552"/>
    <w:rsid w:val="000A0937"/>
    <w:rsid w:val="000A20E2"/>
    <w:rsid w:val="000B533C"/>
    <w:rsid w:val="000B7BC6"/>
    <w:rsid w:val="000C113B"/>
    <w:rsid w:val="000D4535"/>
    <w:rsid w:val="000D4703"/>
    <w:rsid w:val="000D6F89"/>
    <w:rsid w:val="000E551E"/>
    <w:rsid w:val="000F0035"/>
    <w:rsid w:val="000F24BE"/>
    <w:rsid w:val="000F7242"/>
    <w:rsid w:val="001175D7"/>
    <w:rsid w:val="001265CE"/>
    <w:rsid w:val="00134D72"/>
    <w:rsid w:val="001443B0"/>
    <w:rsid w:val="001455AF"/>
    <w:rsid w:val="00147A53"/>
    <w:rsid w:val="001523A6"/>
    <w:rsid w:val="00154B40"/>
    <w:rsid w:val="00155C9F"/>
    <w:rsid w:val="00157EB1"/>
    <w:rsid w:val="001630D3"/>
    <w:rsid w:val="00170621"/>
    <w:rsid w:val="001717D8"/>
    <w:rsid w:val="00171C34"/>
    <w:rsid w:val="00183414"/>
    <w:rsid w:val="00183AA4"/>
    <w:rsid w:val="00191159"/>
    <w:rsid w:val="0019128E"/>
    <w:rsid w:val="0019385B"/>
    <w:rsid w:val="001976D6"/>
    <w:rsid w:val="001B0A1B"/>
    <w:rsid w:val="001B0A35"/>
    <w:rsid w:val="001B1227"/>
    <w:rsid w:val="001B1593"/>
    <w:rsid w:val="001B1BDE"/>
    <w:rsid w:val="001B222C"/>
    <w:rsid w:val="001B26DC"/>
    <w:rsid w:val="001B2BEC"/>
    <w:rsid w:val="001B549F"/>
    <w:rsid w:val="001C0855"/>
    <w:rsid w:val="001C3216"/>
    <w:rsid w:val="001C34D2"/>
    <w:rsid w:val="001C3602"/>
    <w:rsid w:val="001D0616"/>
    <w:rsid w:val="001F790D"/>
    <w:rsid w:val="002034C2"/>
    <w:rsid w:val="00215F54"/>
    <w:rsid w:val="00223B81"/>
    <w:rsid w:val="002248AA"/>
    <w:rsid w:val="002354E3"/>
    <w:rsid w:val="002364E4"/>
    <w:rsid w:val="002372EF"/>
    <w:rsid w:val="00240059"/>
    <w:rsid w:val="00245556"/>
    <w:rsid w:val="00253929"/>
    <w:rsid w:val="002561A3"/>
    <w:rsid w:val="00257A9D"/>
    <w:rsid w:val="00263757"/>
    <w:rsid w:val="002648AF"/>
    <w:rsid w:val="00264AC1"/>
    <w:rsid w:val="00265692"/>
    <w:rsid w:val="00266F3D"/>
    <w:rsid w:val="0027112F"/>
    <w:rsid w:val="00277CE8"/>
    <w:rsid w:val="002836C3"/>
    <w:rsid w:val="00285571"/>
    <w:rsid w:val="0028773C"/>
    <w:rsid w:val="00291721"/>
    <w:rsid w:val="0029592A"/>
    <w:rsid w:val="0029719F"/>
    <w:rsid w:val="002A11C4"/>
    <w:rsid w:val="002A60DE"/>
    <w:rsid w:val="002A76D9"/>
    <w:rsid w:val="002E4154"/>
    <w:rsid w:val="002E4C44"/>
    <w:rsid w:val="002E5DCD"/>
    <w:rsid w:val="002F4B60"/>
    <w:rsid w:val="002F5A2E"/>
    <w:rsid w:val="00301D2B"/>
    <w:rsid w:val="003029B9"/>
    <w:rsid w:val="00304132"/>
    <w:rsid w:val="00305035"/>
    <w:rsid w:val="00315B99"/>
    <w:rsid w:val="003213F5"/>
    <w:rsid w:val="003220B7"/>
    <w:rsid w:val="0032608E"/>
    <w:rsid w:val="00334825"/>
    <w:rsid w:val="003362F9"/>
    <w:rsid w:val="003409EC"/>
    <w:rsid w:val="00347548"/>
    <w:rsid w:val="00353345"/>
    <w:rsid w:val="00353E9B"/>
    <w:rsid w:val="003569B3"/>
    <w:rsid w:val="003575E7"/>
    <w:rsid w:val="00366AC7"/>
    <w:rsid w:val="00366CC9"/>
    <w:rsid w:val="00373E6E"/>
    <w:rsid w:val="003760CA"/>
    <w:rsid w:val="0038179C"/>
    <w:rsid w:val="003861C1"/>
    <w:rsid w:val="003925EA"/>
    <w:rsid w:val="0039668A"/>
    <w:rsid w:val="003A458A"/>
    <w:rsid w:val="003A7979"/>
    <w:rsid w:val="003B2209"/>
    <w:rsid w:val="003B47EB"/>
    <w:rsid w:val="003C44C2"/>
    <w:rsid w:val="003C527E"/>
    <w:rsid w:val="003C5B9A"/>
    <w:rsid w:val="003D4BAA"/>
    <w:rsid w:val="003F2CF2"/>
    <w:rsid w:val="003F3EC0"/>
    <w:rsid w:val="00420FE4"/>
    <w:rsid w:val="00422795"/>
    <w:rsid w:val="004335F7"/>
    <w:rsid w:val="0043597B"/>
    <w:rsid w:val="004366D4"/>
    <w:rsid w:val="004366D5"/>
    <w:rsid w:val="004403A0"/>
    <w:rsid w:val="00442396"/>
    <w:rsid w:val="00444D3A"/>
    <w:rsid w:val="004542C0"/>
    <w:rsid w:val="00471F4A"/>
    <w:rsid w:val="00477A8D"/>
    <w:rsid w:val="0048114E"/>
    <w:rsid w:val="00485121"/>
    <w:rsid w:val="004854B4"/>
    <w:rsid w:val="004905FA"/>
    <w:rsid w:val="004A1E14"/>
    <w:rsid w:val="004A39A4"/>
    <w:rsid w:val="004B1CBF"/>
    <w:rsid w:val="004C272A"/>
    <w:rsid w:val="004C7FDA"/>
    <w:rsid w:val="004D5E33"/>
    <w:rsid w:val="004E155B"/>
    <w:rsid w:val="004E4556"/>
    <w:rsid w:val="004E4AF3"/>
    <w:rsid w:val="004F00C1"/>
    <w:rsid w:val="004F351E"/>
    <w:rsid w:val="004F4A83"/>
    <w:rsid w:val="004F52BB"/>
    <w:rsid w:val="004F5C94"/>
    <w:rsid w:val="004F6687"/>
    <w:rsid w:val="004F7F6F"/>
    <w:rsid w:val="00501F1A"/>
    <w:rsid w:val="00502028"/>
    <w:rsid w:val="00504518"/>
    <w:rsid w:val="00505C2B"/>
    <w:rsid w:val="0050688C"/>
    <w:rsid w:val="00521CB3"/>
    <w:rsid w:val="005275DB"/>
    <w:rsid w:val="00532872"/>
    <w:rsid w:val="00541CF8"/>
    <w:rsid w:val="0054353C"/>
    <w:rsid w:val="00546C48"/>
    <w:rsid w:val="00552B00"/>
    <w:rsid w:val="00554C80"/>
    <w:rsid w:val="005611EC"/>
    <w:rsid w:val="005611EF"/>
    <w:rsid w:val="0056475F"/>
    <w:rsid w:val="005703D5"/>
    <w:rsid w:val="00575F72"/>
    <w:rsid w:val="00577C89"/>
    <w:rsid w:val="00580748"/>
    <w:rsid w:val="0058471B"/>
    <w:rsid w:val="00585AA9"/>
    <w:rsid w:val="00595264"/>
    <w:rsid w:val="005A12E5"/>
    <w:rsid w:val="005A1702"/>
    <w:rsid w:val="005A1EDC"/>
    <w:rsid w:val="005A32FD"/>
    <w:rsid w:val="005A6E0E"/>
    <w:rsid w:val="005B18F0"/>
    <w:rsid w:val="005B19BD"/>
    <w:rsid w:val="005D0DFE"/>
    <w:rsid w:val="005E13AD"/>
    <w:rsid w:val="005E31F2"/>
    <w:rsid w:val="005E377D"/>
    <w:rsid w:val="005E4B8E"/>
    <w:rsid w:val="005E5065"/>
    <w:rsid w:val="005E50EC"/>
    <w:rsid w:val="005E53E9"/>
    <w:rsid w:val="005F29BE"/>
    <w:rsid w:val="005F6718"/>
    <w:rsid w:val="0060336A"/>
    <w:rsid w:val="00603C86"/>
    <w:rsid w:val="006115B6"/>
    <w:rsid w:val="00612472"/>
    <w:rsid w:val="00614FBC"/>
    <w:rsid w:val="00624950"/>
    <w:rsid w:val="00632386"/>
    <w:rsid w:val="00635160"/>
    <w:rsid w:val="00642D67"/>
    <w:rsid w:val="006465AA"/>
    <w:rsid w:val="006470CC"/>
    <w:rsid w:val="00647B7F"/>
    <w:rsid w:val="006541F3"/>
    <w:rsid w:val="00656238"/>
    <w:rsid w:val="00660413"/>
    <w:rsid w:val="00673C37"/>
    <w:rsid w:val="00674FD5"/>
    <w:rsid w:val="00681A72"/>
    <w:rsid w:val="006861BD"/>
    <w:rsid w:val="006876B0"/>
    <w:rsid w:val="00690825"/>
    <w:rsid w:val="00691FAE"/>
    <w:rsid w:val="006A08C5"/>
    <w:rsid w:val="006A2A6F"/>
    <w:rsid w:val="006A340C"/>
    <w:rsid w:val="006A4C10"/>
    <w:rsid w:val="006A54D3"/>
    <w:rsid w:val="006A5D35"/>
    <w:rsid w:val="006B731F"/>
    <w:rsid w:val="006B773D"/>
    <w:rsid w:val="006C0E00"/>
    <w:rsid w:val="006C3D47"/>
    <w:rsid w:val="006D4D35"/>
    <w:rsid w:val="006E0617"/>
    <w:rsid w:val="006E11A0"/>
    <w:rsid w:val="006E24ED"/>
    <w:rsid w:val="006F0902"/>
    <w:rsid w:val="006F4501"/>
    <w:rsid w:val="00705C4C"/>
    <w:rsid w:val="0071254A"/>
    <w:rsid w:val="007201EF"/>
    <w:rsid w:val="007223FE"/>
    <w:rsid w:val="007263A9"/>
    <w:rsid w:val="00743493"/>
    <w:rsid w:val="00745339"/>
    <w:rsid w:val="00746CEB"/>
    <w:rsid w:val="007535BC"/>
    <w:rsid w:val="00755ADB"/>
    <w:rsid w:val="00763FF1"/>
    <w:rsid w:val="00773DBB"/>
    <w:rsid w:val="007758E0"/>
    <w:rsid w:val="007838E1"/>
    <w:rsid w:val="007849BA"/>
    <w:rsid w:val="00794BE8"/>
    <w:rsid w:val="007A0DF6"/>
    <w:rsid w:val="007A152F"/>
    <w:rsid w:val="007A1FE2"/>
    <w:rsid w:val="007A3A8D"/>
    <w:rsid w:val="007A67E3"/>
    <w:rsid w:val="007C2DE8"/>
    <w:rsid w:val="007C49C2"/>
    <w:rsid w:val="007C7E35"/>
    <w:rsid w:val="007D19E9"/>
    <w:rsid w:val="007D55BB"/>
    <w:rsid w:val="007D5F67"/>
    <w:rsid w:val="007E7446"/>
    <w:rsid w:val="007F11CC"/>
    <w:rsid w:val="007F2081"/>
    <w:rsid w:val="007F4FDA"/>
    <w:rsid w:val="008000B9"/>
    <w:rsid w:val="008132F0"/>
    <w:rsid w:val="00813935"/>
    <w:rsid w:val="00822F60"/>
    <w:rsid w:val="00826F44"/>
    <w:rsid w:val="008359F6"/>
    <w:rsid w:val="008379AF"/>
    <w:rsid w:val="008430D1"/>
    <w:rsid w:val="0085193A"/>
    <w:rsid w:val="00863AA0"/>
    <w:rsid w:val="008745A3"/>
    <w:rsid w:val="008760CE"/>
    <w:rsid w:val="008820FD"/>
    <w:rsid w:val="00882B4D"/>
    <w:rsid w:val="0089202E"/>
    <w:rsid w:val="00895A52"/>
    <w:rsid w:val="008A20EE"/>
    <w:rsid w:val="008A4BD0"/>
    <w:rsid w:val="008A6768"/>
    <w:rsid w:val="008B3340"/>
    <w:rsid w:val="008C3D97"/>
    <w:rsid w:val="008C6D05"/>
    <w:rsid w:val="008D24E3"/>
    <w:rsid w:val="008D4C47"/>
    <w:rsid w:val="008E2FE3"/>
    <w:rsid w:val="008F0B77"/>
    <w:rsid w:val="008F6C69"/>
    <w:rsid w:val="0090131A"/>
    <w:rsid w:val="0090539C"/>
    <w:rsid w:val="009053FD"/>
    <w:rsid w:val="00906A92"/>
    <w:rsid w:val="009146F6"/>
    <w:rsid w:val="0092160F"/>
    <w:rsid w:val="009263E1"/>
    <w:rsid w:val="00933841"/>
    <w:rsid w:val="00940BA8"/>
    <w:rsid w:val="00941EFB"/>
    <w:rsid w:val="00947C5F"/>
    <w:rsid w:val="00952AE5"/>
    <w:rsid w:val="009539DF"/>
    <w:rsid w:val="00960ECD"/>
    <w:rsid w:val="00964773"/>
    <w:rsid w:val="00965B2C"/>
    <w:rsid w:val="00971B36"/>
    <w:rsid w:val="00973429"/>
    <w:rsid w:val="00992016"/>
    <w:rsid w:val="009A103F"/>
    <w:rsid w:val="009A4BEB"/>
    <w:rsid w:val="009A5059"/>
    <w:rsid w:val="009B5342"/>
    <w:rsid w:val="009C172B"/>
    <w:rsid w:val="009D10DD"/>
    <w:rsid w:val="009D2706"/>
    <w:rsid w:val="009E442F"/>
    <w:rsid w:val="009E6964"/>
    <w:rsid w:val="00A034A9"/>
    <w:rsid w:val="00A03C98"/>
    <w:rsid w:val="00A12012"/>
    <w:rsid w:val="00A1622E"/>
    <w:rsid w:val="00A251B7"/>
    <w:rsid w:val="00A33179"/>
    <w:rsid w:val="00A357FC"/>
    <w:rsid w:val="00A37530"/>
    <w:rsid w:val="00A41225"/>
    <w:rsid w:val="00A427A1"/>
    <w:rsid w:val="00A449A8"/>
    <w:rsid w:val="00A53C6A"/>
    <w:rsid w:val="00A53DFA"/>
    <w:rsid w:val="00A57CC9"/>
    <w:rsid w:val="00A62821"/>
    <w:rsid w:val="00A709E6"/>
    <w:rsid w:val="00A72255"/>
    <w:rsid w:val="00A73BFC"/>
    <w:rsid w:val="00A73DA0"/>
    <w:rsid w:val="00A8538C"/>
    <w:rsid w:val="00A85B14"/>
    <w:rsid w:val="00A86898"/>
    <w:rsid w:val="00A93C5B"/>
    <w:rsid w:val="00A93D73"/>
    <w:rsid w:val="00A94E0D"/>
    <w:rsid w:val="00A952F9"/>
    <w:rsid w:val="00AB1901"/>
    <w:rsid w:val="00AB6D6B"/>
    <w:rsid w:val="00AC53F3"/>
    <w:rsid w:val="00AD02F1"/>
    <w:rsid w:val="00AD0FFB"/>
    <w:rsid w:val="00AE1139"/>
    <w:rsid w:val="00AE4FE0"/>
    <w:rsid w:val="00AE7C50"/>
    <w:rsid w:val="00AF29F0"/>
    <w:rsid w:val="00B00FA5"/>
    <w:rsid w:val="00B0257E"/>
    <w:rsid w:val="00B030CC"/>
    <w:rsid w:val="00B03FC9"/>
    <w:rsid w:val="00B05D49"/>
    <w:rsid w:val="00B109CF"/>
    <w:rsid w:val="00B23191"/>
    <w:rsid w:val="00B24D07"/>
    <w:rsid w:val="00B31D90"/>
    <w:rsid w:val="00B34300"/>
    <w:rsid w:val="00B3511A"/>
    <w:rsid w:val="00B360E8"/>
    <w:rsid w:val="00B427BB"/>
    <w:rsid w:val="00B50281"/>
    <w:rsid w:val="00B5414F"/>
    <w:rsid w:val="00B561F5"/>
    <w:rsid w:val="00B56D3F"/>
    <w:rsid w:val="00B60CF3"/>
    <w:rsid w:val="00B61AB5"/>
    <w:rsid w:val="00B6768D"/>
    <w:rsid w:val="00B70D2B"/>
    <w:rsid w:val="00B738AB"/>
    <w:rsid w:val="00B75363"/>
    <w:rsid w:val="00B8083F"/>
    <w:rsid w:val="00B83AD4"/>
    <w:rsid w:val="00B8409D"/>
    <w:rsid w:val="00B909F9"/>
    <w:rsid w:val="00BA23FC"/>
    <w:rsid w:val="00BA2CAC"/>
    <w:rsid w:val="00BB30A6"/>
    <w:rsid w:val="00BB4013"/>
    <w:rsid w:val="00BB518F"/>
    <w:rsid w:val="00BC03F6"/>
    <w:rsid w:val="00BC30D7"/>
    <w:rsid w:val="00BC42F3"/>
    <w:rsid w:val="00BD274C"/>
    <w:rsid w:val="00BE3C63"/>
    <w:rsid w:val="00C01C41"/>
    <w:rsid w:val="00C01DF2"/>
    <w:rsid w:val="00C0224D"/>
    <w:rsid w:val="00C03502"/>
    <w:rsid w:val="00C07D5D"/>
    <w:rsid w:val="00C12CCC"/>
    <w:rsid w:val="00C161ED"/>
    <w:rsid w:val="00C2666C"/>
    <w:rsid w:val="00C272F1"/>
    <w:rsid w:val="00C3057E"/>
    <w:rsid w:val="00C34D0E"/>
    <w:rsid w:val="00C47D4B"/>
    <w:rsid w:val="00C56E13"/>
    <w:rsid w:val="00C60B46"/>
    <w:rsid w:val="00C71A28"/>
    <w:rsid w:val="00C83D8F"/>
    <w:rsid w:val="00C8495D"/>
    <w:rsid w:val="00C87328"/>
    <w:rsid w:val="00C87B18"/>
    <w:rsid w:val="00C953DD"/>
    <w:rsid w:val="00C96A95"/>
    <w:rsid w:val="00CA049B"/>
    <w:rsid w:val="00CA31EC"/>
    <w:rsid w:val="00CA6FEC"/>
    <w:rsid w:val="00CA70E4"/>
    <w:rsid w:val="00CB4F2A"/>
    <w:rsid w:val="00CC0109"/>
    <w:rsid w:val="00CC7C3F"/>
    <w:rsid w:val="00CE04DF"/>
    <w:rsid w:val="00CE0979"/>
    <w:rsid w:val="00CE62F1"/>
    <w:rsid w:val="00CE674C"/>
    <w:rsid w:val="00CF0790"/>
    <w:rsid w:val="00CF158D"/>
    <w:rsid w:val="00CF1B97"/>
    <w:rsid w:val="00CF6976"/>
    <w:rsid w:val="00CF69B0"/>
    <w:rsid w:val="00CF6D07"/>
    <w:rsid w:val="00D063C2"/>
    <w:rsid w:val="00D077BC"/>
    <w:rsid w:val="00D10000"/>
    <w:rsid w:val="00D11E72"/>
    <w:rsid w:val="00D13274"/>
    <w:rsid w:val="00D1364E"/>
    <w:rsid w:val="00D15F2E"/>
    <w:rsid w:val="00D23CE6"/>
    <w:rsid w:val="00D3131A"/>
    <w:rsid w:val="00D37877"/>
    <w:rsid w:val="00D519E6"/>
    <w:rsid w:val="00D52D6F"/>
    <w:rsid w:val="00D53213"/>
    <w:rsid w:val="00D5489A"/>
    <w:rsid w:val="00D55988"/>
    <w:rsid w:val="00D577D6"/>
    <w:rsid w:val="00D57BEE"/>
    <w:rsid w:val="00D57D26"/>
    <w:rsid w:val="00D80250"/>
    <w:rsid w:val="00D81167"/>
    <w:rsid w:val="00D86349"/>
    <w:rsid w:val="00D86892"/>
    <w:rsid w:val="00D87264"/>
    <w:rsid w:val="00D911C3"/>
    <w:rsid w:val="00D96C2C"/>
    <w:rsid w:val="00DB6B99"/>
    <w:rsid w:val="00DB739E"/>
    <w:rsid w:val="00DC4345"/>
    <w:rsid w:val="00DC4C9D"/>
    <w:rsid w:val="00DD2361"/>
    <w:rsid w:val="00DD2F32"/>
    <w:rsid w:val="00DD3AEE"/>
    <w:rsid w:val="00DD4A54"/>
    <w:rsid w:val="00DD4F14"/>
    <w:rsid w:val="00DD574F"/>
    <w:rsid w:val="00DE56F6"/>
    <w:rsid w:val="00DF1395"/>
    <w:rsid w:val="00DF43C0"/>
    <w:rsid w:val="00DF6BF0"/>
    <w:rsid w:val="00E04837"/>
    <w:rsid w:val="00E10389"/>
    <w:rsid w:val="00E11398"/>
    <w:rsid w:val="00E20C38"/>
    <w:rsid w:val="00E21074"/>
    <w:rsid w:val="00E21079"/>
    <w:rsid w:val="00E21275"/>
    <w:rsid w:val="00E2349C"/>
    <w:rsid w:val="00E2501B"/>
    <w:rsid w:val="00E326A0"/>
    <w:rsid w:val="00E370EF"/>
    <w:rsid w:val="00E418B5"/>
    <w:rsid w:val="00E45BFD"/>
    <w:rsid w:val="00E47DB3"/>
    <w:rsid w:val="00E60B94"/>
    <w:rsid w:val="00E72A20"/>
    <w:rsid w:val="00E80F72"/>
    <w:rsid w:val="00E855E8"/>
    <w:rsid w:val="00E904BB"/>
    <w:rsid w:val="00E96500"/>
    <w:rsid w:val="00EA0065"/>
    <w:rsid w:val="00EA6381"/>
    <w:rsid w:val="00EB200B"/>
    <w:rsid w:val="00EB6A67"/>
    <w:rsid w:val="00ED1D54"/>
    <w:rsid w:val="00ED22B3"/>
    <w:rsid w:val="00EE183D"/>
    <w:rsid w:val="00EE68B5"/>
    <w:rsid w:val="00EF08E8"/>
    <w:rsid w:val="00EF49E5"/>
    <w:rsid w:val="00EF6A5C"/>
    <w:rsid w:val="00F02A98"/>
    <w:rsid w:val="00F04138"/>
    <w:rsid w:val="00F041DA"/>
    <w:rsid w:val="00F04240"/>
    <w:rsid w:val="00F07718"/>
    <w:rsid w:val="00F07B25"/>
    <w:rsid w:val="00F12BEE"/>
    <w:rsid w:val="00F1743C"/>
    <w:rsid w:val="00F2032C"/>
    <w:rsid w:val="00F34D45"/>
    <w:rsid w:val="00F52564"/>
    <w:rsid w:val="00F535B7"/>
    <w:rsid w:val="00F658B5"/>
    <w:rsid w:val="00F72C65"/>
    <w:rsid w:val="00F72DF0"/>
    <w:rsid w:val="00F73613"/>
    <w:rsid w:val="00F92727"/>
    <w:rsid w:val="00F94D3C"/>
    <w:rsid w:val="00F963F4"/>
    <w:rsid w:val="00FB2558"/>
    <w:rsid w:val="00FC2278"/>
    <w:rsid w:val="00FC33AF"/>
    <w:rsid w:val="00FD0E66"/>
    <w:rsid w:val="00FE28BB"/>
    <w:rsid w:val="00FE4F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6ABFE5B6"/>
  <w15:docId w15:val="{08702C03-CFB8-994C-84F9-C41E995F35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231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gl-ES" w:eastAsia="es-ES_tradnl"/>
    </w:rPr>
  </w:style>
  <w:style w:type="paragraph" w:styleId="Ttulo1">
    <w:name w:val="heading 1"/>
    <w:basedOn w:val="Normal"/>
    <w:next w:val="Normal"/>
    <w:link w:val="Ttulo1Car"/>
    <w:uiPriority w:val="9"/>
    <w:qFormat/>
    <w:rsid w:val="00A952F9"/>
    <w:pPr>
      <w:keepNext/>
      <w:keepLines/>
      <w:pBdr>
        <w:bottom w:val="single" w:sz="12" w:space="12" w:color="FFC000" w:themeColor="accent4"/>
      </w:pBdr>
      <w:spacing w:before="460" w:after="480" w:line="259" w:lineRule="auto"/>
      <w:outlineLvl w:val="0"/>
    </w:pPr>
    <w:rPr>
      <w:rFonts w:asciiTheme="majorHAnsi" w:eastAsiaTheme="majorEastAsia" w:hAnsiTheme="majorHAnsi" w:cstheme="majorBidi"/>
      <w:color w:val="5B9BD5" w:themeColor="accent1"/>
      <w:sz w:val="40"/>
      <w:szCs w:val="32"/>
      <w:lang w:eastAsia="ja-JP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D063C2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D063C2"/>
  </w:style>
  <w:style w:type="paragraph" w:styleId="Piedepgina">
    <w:name w:val="footer"/>
    <w:basedOn w:val="Normal"/>
    <w:link w:val="PiedepginaCar"/>
    <w:uiPriority w:val="99"/>
    <w:unhideWhenUsed/>
    <w:rsid w:val="00D063C2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D063C2"/>
  </w:style>
  <w:style w:type="paragraph" w:styleId="Textoindependiente">
    <w:name w:val="Body Text"/>
    <w:basedOn w:val="Normal"/>
    <w:link w:val="TextoindependienteCar"/>
    <w:rsid w:val="00D063C2"/>
    <w:pPr>
      <w:spacing w:line="397" w:lineRule="exact"/>
      <w:jc w:val="both"/>
    </w:pPr>
    <w:rPr>
      <w:b/>
      <w:bCs/>
      <w:sz w:val="28"/>
      <w:szCs w:val="28"/>
      <w:lang w:val="es-ES_tradnl"/>
    </w:rPr>
  </w:style>
  <w:style w:type="character" w:customStyle="1" w:styleId="TextoindependienteCar">
    <w:name w:val="Texto independiente Car"/>
    <w:basedOn w:val="Fuentedeprrafopredeter"/>
    <w:link w:val="Textoindependiente"/>
    <w:rsid w:val="00D063C2"/>
    <w:rPr>
      <w:rFonts w:ascii="Times New Roman" w:eastAsia="Times New Roman" w:hAnsi="Times New Roman" w:cs="Times New Roman"/>
      <w:b/>
      <w:bCs/>
      <w:sz w:val="28"/>
      <w:szCs w:val="28"/>
      <w:lang w:val="es-ES_tradnl" w:eastAsia="es-ES"/>
    </w:rPr>
  </w:style>
  <w:style w:type="paragraph" w:customStyle="1" w:styleId="logo">
    <w:name w:val="logo"/>
    <w:basedOn w:val="Encabezado"/>
    <w:autoRedefine/>
    <w:rsid w:val="00952AE5"/>
    <w:pPr>
      <w:spacing w:before="60"/>
      <w:ind w:left="-108"/>
      <w:contextualSpacing/>
    </w:pPr>
    <w:rPr>
      <w:rFonts w:ascii="ITC New Baskerville Std" w:eastAsia="Cambria" w:hAnsi="ITC New Baskerville Std"/>
      <w:sz w:val="21"/>
      <w:lang w:eastAsia="en-US"/>
    </w:rPr>
  </w:style>
  <w:style w:type="paragraph" w:customStyle="1" w:styleId="Enderezocomprimido">
    <w:name w:val="Enderezo_comprimido"/>
    <w:basedOn w:val="Normal"/>
    <w:rsid w:val="00952AE5"/>
    <w:pPr>
      <w:tabs>
        <w:tab w:val="left" w:pos="429"/>
        <w:tab w:val="center" w:pos="4252"/>
        <w:tab w:val="right" w:pos="8504"/>
        <w:tab w:val="right" w:pos="9674"/>
      </w:tabs>
      <w:spacing w:before="60"/>
      <w:ind w:left="-102"/>
      <w:contextualSpacing/>
    </w:pPr>
    <w:rPr>
      <w:rFonts w:ascii="ITC New Baskerville Std" w:eastAsia="Cambria" w:hAnsi="ITC New Baskerville Std"/>
      <w:spacing w:val="-6"/>
      <w:sz w:val="16"/>
      <w:szCs w:val="16"/>
      <w:lang w:eastAsia="en-US"/>
    </w:rPr>
  </w:style>
  <w:style w:type="paragraph" w:styleId="Prrafodelista">
    <w:name w:val="List Paragraph"/>
    <w:basedOn w:val="Normal"/>
    <w:uiPriority w:val="34"/>
    <w:qFormat/>
    <w:rsid w:val="00265692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03614C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3614C"/>
    <w:rPr>
      <w:rFonts w:ascii="Tahoma" w:eastAsia="Times New Roman" w:hAnsi="Tahoma" w:cs="Tahoma"/>
      <w:sz w:val="16"/>
      <w:szCs w:val="16"/>
      <w:lang w:val="gl-ES" w:eastAsia="es-ES"/>
    </w:rPr>
  </w:style>
  <w:style w:type="paragraph" w:styleId="NormalWeb">
    <w:name w:val="Normal (Web)"/>
    <w:basedOn w:val="Normal"/>
    <w:uiPriority w:val="99"/>
    <w:semiHidden/>
    <w:unhideWhenUsed/>
    <w:rsid w:val="002648AF"/>
    <w:pPr>
      <w:spacing w:before="100" w:beforeAutospacing="1" w:after="100" w:afterAutospacing="1"/>
    </w:pPr>
  </w:style>
  <w:style w:type="character" w:styleId="Hipervnculo">
    <w:name w:val="Hyperlink"/>
    <w:basedOn w:val="Fuentedeprrafopredeter"/>
    <w:uiPriority w:val="99"/>
    <w:unhideWhenUsed/>
    <w:rsid w:val="00C12CCC"/>
    <w:rPr>
      <w:color w:val="0563C1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C12CCC"/>
    <w:rPr>
      <w:color w:val="605E5C"/>
      <w:shd w:val="clear" w:color="auto" w:fill="E1DFDD"/>
    </w:rPr>
  </w:style>
  <w:style w:type="character" w:customStyle="1" w:styleId="Ttulo1Car">
    <w:name w:val="Título 1 Car"/>
    <w:basedOn w:val="Fuentedeprrafopredeter"/>
    <w:link w:val="Ttulo1"/>
    <w:uiPriority w:val="9"/>
    <w:rsid w:val="00A952F9"/>
    <w:rPr>
      <w:rFonts w:asciiTheme="majorHAnsi" w:eastAsiaTheme="majorEastAsia" w:hAnsiTheme="majorHAnsi" w:cstheme="majorBidi"/>
      <w:color w:val="5B9BD5" w:themeColor="accent1"/>
      <w:sz w:val="40"/>
      <w:szCs w:val="32"/>
      <w:lang w:eastAsia="ja-JP"/>
    </w:rPr>
  </w:style>
  <w:style w:type="paragraph" w:styleId="Listaconvietas">
    <w:name w:val="List Bullet"/>
    <w:basedOn w:val="Normal"/>
    <w:uiPriority w:val="9"/>
    <w:qFormat/>
    <w:rsid w:val="00A952F9"/>
    <w:pPr>
      <w:numPr>
        <w:numId w:val="1"/>
      </w:numPr>
      <w:spacing w:after="120" w:line="259" w:lineRule="auto"/>
    </w:pPr>
    <w:rPr>
      <w:rFonts w:asciiTheme="minorHAnsi" w:eastAsiaTheme="minorHAnsi" w:hAnsiTheme="minorHAnsi" w:cstheme="minorBidi"/>
      <w:color w:val="595959" w:themeColor="text1" w:themeTint="A6"/>
      <w:sz w:val="30"/>
      <w:szCs w:val="30"/>
      <w:lang w:eastAsia="ja-JP"/>
    </w:rPr>
  </w:style>
  <w:style w:type="character" w:styleId="Refdecomentario">
    <w:name w:val="annotation reference"/>
    <w:basedOn w:val="Fuentedeprrafopredeter"/>
    <w:uiPriority w:val="99"/>
    <w:semiHidden/>
    <w:unhideWhenUsed/>
    <w:rsid w:val="00157EB1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157EB1"/>
    <w:rPr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157EB1"/>
    <w:rPr>
      <w:rFonts w:ascii="Times New Roman" w:eastAsia="Times New Roman" w:hAnsi="Times New Roman" w:cs="Times New Roman"/>
      <w:sz w:val="20"/>
      <w:szCs w:val="20"/>
      <w:lang w:val="gl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57EB1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57EB1"/>
    <w:rPr>
      <w:rFonts w:ascii="Times New Roman" w:eastAsia="Times New Roman" w:hAnsi="Times New Roman" w:cs="Times New Roman"/>
      <w:b/>
      <w:bCs/>
      <w:sz w:val="20"/>
      <w:szCs w:val="20"/>
      <w:lang w:val="gl-ES" w:eastAsia="es-ES"/>
    </w:rPr>
  </w:style>
  <w:style w:type="paragraph" w:styleId="Ttulo">
    <w:name w:val="Title"/>
    <w:basedOn w:val="Normal"/>
    <w:next w:val="Normal"/>
    <w:link w:val="TtuloCar"/>
    <w:uiPriority w:val="10"/>
    <w:qFormat/>
    <w:rsid w:val="004366D5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4366D5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es-ES"/>
    </w:rPr>
  </w:style>
  <w:style w:type="table" w:styleId="Tablaconcuadrcula">
    <w:name w:val="Table Grid"/>
    <w:basedOn w:val="Tablanormal"/>
    <w:uiPriority w:val="59"/>
    <w:rsid w:val="004366D5"/>
    <w:pPr>
      <w:spacing w:after="0" w:line="240" w:lineRule="auto"/>
    </w:pPr>
    <w:rPr>
      <w:rFonts w:eastAsia="Calibri"/>
      <w:lang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encinsinresolver2">
    <w:name w:val="Mención sin resolver2"/>
    <w:basedOn w:val="Fuentedeprrafopredeter"/>
    <w:uiPriority w:val="99"/>
    <w:semiHidden/>
    <w:unhideWhenUsed/>
    <w:rsid w:val="00147A53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F04240"/>
    <w:rPr>
      <w:color w:val="954F72" w:themeColor="followedHyperlink"/>
      <w:u w:val="single"/>
    </w:rPr>
  </w:style>
  <w:style w:type="character" w:customStyle="1" w:styleId="Mencinsinresolver3">
    <w:name w:val="Mención sin resolver3"/>
    <w:basedOn w:val="Fuentedeprrafopredeter"/>
    <w:uiPriority w:val="99"/>
    <w:semiHidden/>
    <w:unhideWhenUsed/>
    <w:rsid w:val="0048114E"/>
    <w:rPr>
      <w:color w:val="605E5C"/>
      <w:shd w:val="clear" w:color="auto" w:fill="E1DFDD"/>
    </w:rPr>
  </w:style>
  <w:style w:type="paragraph" w:customStyle="1" w:styleId="Enderezo">
    <w:name w:val="Enderezo"/>
    <w:basedOn w:val="Normal"/>
    <w:link w:val="EnderezoCar"/>
    <w:autoRedefine/>
    <w:qFormat/>
    <w:rsid w:val="00AD02F1"/>
    <w:pPr>
      <w:tabs>
        <w:tab w:val="left" w:pos="429"/>
        <w:tab w:val="center" w:pos="4252"/>
        <w:tab w:val="right" w:pos="8504"/>
        <w:tab w:val="right" w:pos="9674"/>
      </w:tabs>
      <w:contextualSpacing/>
    </w:pPr>
    <w:rPr>
      <w:rFonts w:ascii="ITC New Baskerville Std" w:eastAsia="Cambria" w:hAnsi="ITC New Baskerville Std"/>
      <w:sz w:val="16"/>
      <w:lang w:eastAsia="en-US"/>
    </w:rPr>
  </w:style>
  <w:style w:type="character" w:customStyle="1" w:styleId="EnderezoCar">
    <w:name w:val="Enderezo Car"/>
    <w:link w:val="Enderezo"/>
    <w:rsid w:val="00AD02F1"/>
    <w:rPr>
      <w:rFonts w:ascii="ITC New Baskerville Std" w:eastAsia="Cambria" w:hAnsi="ITC New Baskerville Std" w:cs="Times New Roman"/>
      <w:sz w:val="16"/>
      <w:szCs w:val="24"/>
      <w:lang w:val="gl-ES"/>
    </w:rPr>
  </w:style>
  <w:style w:type="paragraph" w:customStyle="1" w:styleId="Subemisorinstitucional">
    <w:name w:val="Subemisor institucional"/>
    <w:basedOn w:val="Encabezado"/>
    <w:uiPriority w:val="1"/>
    <w:qFormat/>
    <w:rsid w:val="00AD02F1"/>
    <w:pPr>
      <w:widowControl w:val="0"/>
      <w:tabs>
        <w:tab w:val="clear" w:pos="4252"/>
      </w:tabs>
      <w:autoSpaceDE w:val="0"/>
      <w:autoSpaceDN w:val="0"/>
      <w:spacing w:after="200"/>
    </w:pPr>
    <w:rPr>
      <w:rFonts w:ascii="ITC New Baskerville Std" w:eastAsia="Baskerville Old Face" w:hAnsi="ITC New Baskerville Std" w:cs="Baskerville Old Face"/>
      <w:color w:val="857040"/>
      <w:sz w:val="22"/>
      <w:szCs w:val="22"/>
      <w:lang w:val="es-ES_tradnl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67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7758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91980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3095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91293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1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862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635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7656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9951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036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8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293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0431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549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7982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1636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8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468317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420061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50644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92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83637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4594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162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2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51979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95370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05606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41199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81448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37142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78783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63796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06738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49393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71343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424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684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6040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2760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3876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4266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0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6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6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5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452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84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5538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6130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5981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60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19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0548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231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456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226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348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109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5488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5798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96419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84965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74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52387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92997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13866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82846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26077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61037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03554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713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92911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66880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8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923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3842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9470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3710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411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3946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9452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252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5911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0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65840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831881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2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1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70645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90763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36145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30793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43585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58162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70966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64346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26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5957562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870564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932546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654675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869531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633192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488390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818263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34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5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8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26792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86828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31728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33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20112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25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6830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2419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14596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A6C85E-71B7-4D0A-BA78-2980F524A7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238</TotalTime>
  <Pages>7</Pages>
  <Words>1917</Words>
  <Characters>10547</Characters>
  <Application>Microsoft Office Word</Application>
  <DocSecurity>0</DocSecurity>
  <Lines>87</Lines>
  <Paragraphs>24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Acta Comisión de Calidade - EIDO</vt:lpstr>
    </vt:vector>
  </TitlesOfParts>
  <Company>Universidade de Vigo</Company>
  <LinksUpToDate>false</LinksUpToDate>
  <CharactersWithSpaces>12440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Acta Comisión de Calidade - EIDO</dc:title>
  <dc:creator>Ignacio Pérez Juste</dc:creator>
  <cp:lastModifiedBy>Ignacio Pérez Juste</cp:lastModifiedBy>
  <cp:revision>4</cp:revision>
  <dcterms:created xsi:type="dcterms:W3CDTF">2026-02-20T17:26:00Z</dcterms:created>
  <dcterms:modified xsi:type="dcterms:W3CDTF">2026-02-20T21:33:00Z</dcterms:modified>
</cp:coreProperties>
</file>